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FCA2E">
      <w:pPr>
        <w:ind w:firstLine="420"/>
        <w:jc w:val="center"/>
        <w:rPr>
          <w:rFonts w:ascii="黑体" w:hAnsi="黑体" w:eastAsia="黑体"/>
          <w:sz w:val="36"/>
          <w:szCs w:val="36"/>
        </w:rPr>
      </w:pPr>
      <w:r>
        <w:rPr>
          <w:rFonts w:hint="eastAsia" w:ascii="黑体" w:hAnsi="黑体" w:eastAsia="黑体"/>
          <w:sz w:val="36"/>
          <w:szCs w:val="36"/>
        </w:rPr>
        <w:t>沌阳街道办事处政务公开标准事项目录</w:t>
      </w:r>
    </w:p>
    <w:p w14:paraId="08CC16F6"/>
    <w:tbl>
      <w:tblPr>
        <w:tblStyle w:val="2"/>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65"/>
        <w:gridCol w:w="1116"/>
        <w:gridCol w:w="2650"/>
        <w:gridCol w:w="2634"/>
        <w:gridCol w:w="1100"/>
        <w:gridCol w:w="1250"/>
        <w:gridCol w:w="2333"/>
        <w:gridCol w:w="452"/>
        <w:gridCol w:w="865"/>
        <w:gridCol w:w="395"/>
        <w:gridCol w:w="736"/>
      </w:tblGrid>
      <w:tr w14:paraId="404D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shd w:val="clear" w:color="auto" w:fill="auto"/>
            <w:vAlign w:val="center"/>
          </w:tcPr>
          <w:p w14:paraId="1899A373">
            <w:pPr>
              <w:widowControl/>
              <w:jc w:val="center"/>
              <w:rPr>
                <w:rFonts w:ascii="Times New Roman" w:hAnsi="Times New Roman" w:eastAsia="黑体"/>
                <w:kern w:val="0"/>
                <w:sz w:val="22"/>
              </w:rPr>
            </w:pPr>
            <w:r>
              <w:rPr>
                <w:rFonts w:ascii="Times New Roman" w:hAnsi="Times New Roman" w:eastAsia="黑体"/>
                <w:kern w:val="0"/>
                <w:sz w:val="22"/>
              </w:rPr>
              <w:t>序号</w:t>
            </w:r>
          </w:p>
        </w:tc>
        <w:tc>
          <w:tcPr>
            <w:tcW w:w="2181" w:type="dxa"/>
            <w:gridSpan w:val="2"/>
            <w:shd w:val="clear" w:color="auto" w:fill="auto"/>
            <w:vAlign w:val="center"/>
          </w:tcPr>
          <w:p w14:paraId="59204293">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650" w:type="dxa"/>
            <w:vMerge w:val="restart"/>
            <w:shd w:val="clear" w:color="auto" w:fill="auto"/>
            <w:vAlign w:val="center"/>
          </w:tcPr>
          <w:p w14:paraId="45A6EC66">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634" w:type="dxa"/>
            <w:vMerge w:val="restart"/>
            <w:shd w:val="clear" w:color="auto" w:fill="auto"/>
            <w:vAlign w:val="center"/>
          </w:tcPr>
          <w:p w14:paraId="2FC7ED95">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100" w:type="dxa"/>
            <w:vMerge w:val="restart"/>
            <w:shd w:val="clear" w:color="auto" w:fill="auto"/>
            <w:vAlign w:val="center"/>
          </w:tcPr>
          <w:p w14:paraId="23F22F84">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250" w:type="dxa"/>
            <w:vMerge w:val="restart"/>
            <w:shd w:val="clear" w:color="auto" w:fill="auto"/>
            <w:vAlign w:val="center"/>
          </w:tcPr>
          <w:p w14:paraId="1D15B23F">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2333" w:type="dxa"/>
            <w:vMerge w:val="restart"/>
            <w:shd w:val="clear" w:color="auto" w:fill="auto"/>
            <w:vAlign w:val="center"/>
          </w:tcPr>
          <w:p w14:paraId="6463E5D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17" w:type="dxa"/>
            <w:gridSpan w:val="2"/>
            <w:shd w:val="clear" w:color="auto" w:fill="auto"/>
            <w:vAlign w:val="center"/>
          </w:tcPr>
          <w:p w14:paraId="67744EFA">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131" w:type="dxa"/>
            <w:gridSpan w:val="2"/>
            <w:shd w:val="clear" w:color="auto" w:fill="auto"/>
            <w:vAlign w:val="center"/>
          </w:tcPr>
          <w:p w14:paraId="7406B4AB">
            <w:pPr>
              <w:widowControl/>
              <w:jc w:val="center"/>
              <w:rPr>
                <w:rFonts w:ascii="黑体" w:hAnsi="宋体" w:eastAsia="黑体" w:cs="宋体"/>
                <w:kern w:val="0"/>
                <w:sz w:val="22"/>
              </w:rPr>
            </w:pPr>
            <w:r>
              <w:rPr>
                <w:rFonts w:hint="eastAsia" w:ascii="黑体" w:hAnsi="宋体" w:eastAsia="黑体" w:cs="宋体"/>
                <w:kern w:val="0"/>
                <w:sz w:val="22"/>
              </w:rPr>
              <w:t>公开方式</w:t>
            </w:r>
          </w:p>
        </w:tc>
      </w:tr>
      <w:tr w14:paraId="49F5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585" w:type="dxa"/>
            <w:vMerge w:val="continue"/>
            <w:vAlign w:val="center"/>
          </w:tcPr>
          <w:p w14:paraId="0A9E8633">
            <w:pPr>
              <w:widowControl/>
              <w:jc w:val="center"/>
              <w:rPr>
                <w:rFonts w:ascii="Times New Roman" w:hAnsi="Times New Roman" w:eastAsia="黑体"/>
                <w:kern w:val="0"/>
                <w:sz w:val="15"/>
                <w:szCs w:val="15"/>
              </w:rPr>
            </w:pPr>
          </w:p>
        </w:tc>
        <w:tc>
          <w:tcPr>
            <w:tcW w:w="1065" w:type="dxa"/>
            <w:shd w:val="clear" w:color="auto" w:fill="auto"/>
            <w:vAlign w:val="center"/>
          </w:tcPr>
          <w:p w14:paraId="7E8EFAAF">
            <w:pPr>
              <w:widowControl/>
              <w:jc w:val="center"/>
              <w:rPr>
                <w:rFonts w:ascii="黑体" w:hAnsi="宋体" w:eastAsia="黑体" w:cs="宋体"/>
                <w:kern w:val="0"/>
                <w:sz w:val="22"/>
              </w:rPr>
            </w:pPr>
            <w:r>
              <w:rPr>
                <w:rFonts w:hint="eastAsia" w:ascii="黑体" w:hAnsi="宋体" w:eastAsia="黑体" w:cs="宋体"/>
                <w:kern w:val="0"/>
                <w:sz w:val="22"/>
              </w:rPr>
              <w:t>一级</w:t>
            </w:r>
          </w:p>
          <w:p w14:paraId="4E341990">
            <w:pPr>
              <w:widowControl/>
              <w:jc w:val="center"/>
              <w:rPr>
                <w:rFonts w:ascii="黑体" w:hAnsi="宋体" w:eastAsia="黑体" w:cs="宋体"/>
                <w:kern w:val="0"/>
                <w:sz w:val="22"/>
              </w:rPr>
            </w:pPr>
            <w:r>
              <w:rPr>
                <w:rFonts w:hint="eastAsia" w:ascii="黑体" w:hAnsi="宋体" w:eastAsia="黑体" w:cs="宋体"/>
                <w:kern w:val="0"/>
                <w:sz w:val="22"/>
              </w:rPr>
              <w:t>事项</w:t>
            </w:r>
          </w:p>
        </w:tc>
        <w:tc>
          <w:tcPr>
            <w:tcW w:w="1116" w:type="dxa"/>
            <w:shd w:val="clear" w:color="auto" w:fill="auto"/>
            <w:vAlign w:val="center"/>
          </w:tcPr>
          <w:p w14:paraId="3FC58B3E">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650" w:type="dxa"/>
            <w:vMerge w:val="continue"/>
            <w:vAlign w:val="center"/>
          </w:tcPr>
          <w:p w14:paraId="187BB2E0">
            <w:pPr>
              <w:widowControl/>
              <w:jc w:val="left"/>
              <w:rPr>
                <w:rFonts w:ascii="黑体" w:hAnsi="宋体" w:eastAsia="黑体" w:cs="宋体"/>
                <w:kern w:val="0"/>
                <w:sz w:val="22"/>
              </w:rPr>
            </w:pPr>
          </w:p>
        </w:tc>
        <w:tc>
          <w:tcPr>
            <w:tcW w:w="2634" w:type="dxa"/>
            <w:vMerge w:val="continue"/>
            <w:vAlign w:val="center"/>
          </w:tcPr>
          <w:p w14:paraId="5C89FDAF">
            <w:pPr>
              <w:widowControl/>
              <w:jc w:val="left"/>
              <w:rPr>
                <w:rFonts w:ascii="黑体" w:hAnsi="宋体" w:eastAsia="黑体" w:cs="宋体"/>
                <w:kern w:val="0"/>
                <w:sz w:val="22"/>
              </w:rPr>
            </w:pPr>
          </w:p>
        </w:tc>
        <w:tc>
          <w:tcPr>
            <w:tcW w:w="1100" w:type="dxa"/>
            <w:vMerge w:val="continue"/>
            <w:vAlign w:val="center"/>
          </w:tcPr>
          <w:p w14:paraId="34D61943">
            <w:pPr>
              <w:widowControl/>
              <w:jc w:val="center"/>
              <w:rPr>
                <w:rFonts w:ascii="黑体" w:hAnsi="宋体" w:eastAsia="黑体" w:cs="宋体"/>
                <w:kern w:val="0"/>
                <w:sz w:val="22"/>
              </w:rPr>
            </w:pPr>
          </w:p>
        </w:tc>
        <w:tc>
          <w:tcPr>
            <w:tcW w:w="1250" w:type="dxa"/>
            <w:vMerge w:val="continue"/>
            <w:vAlign w:val="center"/>
          </w:tcPr>
          <w:p w14:paraId="1493EE64">
            <w:pPr>
              <w:widowControl/>
              <w:jc w:val="center"/>
              <w:rPr>
                <w:rFonts w:ascii="黑体" w:hAnsi="宋体" w:eastAsia="黑体" w:cs="宋体"/>
                <w:kern w:val="0"/>
                <w:sz w:val="22"/>
              </w:rPr>
            </w:pPr>
          </w:p>
        </w:tc>
        <w:tc>
          <w:tcPr>
            <w:tcW w:w="2333" w:type="dxa"/>
            <w:vMerge w:val="continue"/>
            <w:vAlign w:val="center"/>
          </w:tcPr>
          <w:p w14:paraId="0A2D3E02">
            <w:pPr>
              <w:widowControl/>
              <w:jc w:val="center"/>
              <w:rPr>
                <w:rFonts w:ascii="黑体" w:hAnsi="宋体" w:eastAsia="黑体" w:cs="宋体"/>
                <w:kern w:val="0"/>
                <w:sz w:val="22"/>
              </w:rPr>
            </w:pPr>
          </w:p>
        </w:tc>
        <w:tc>
          <w:tcPr>
            <w:tcW w:w="452" w:type="dxa"/>
            <w:shd w:val="clear" w:color="auto" w:fill="auto"/>
            <w:vAlign w:val="center"/>
          </w:tcPr>
          <w:p w14:paraId="04B097BD">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865" w:type="dxa"/>
            <w:shd w:val="clear" w:color="auto" w:fill="auto"/>
            <w:vAlign w:val="center"/>
          </w:tcPr>
          <w:p w14:paraId="05B9EC4E">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395" w:type="dxa"/>
            <w:shd w:val="clear" w:color="auto" w:fill="auto"/>
            <w:vAlign w:val="center"/>
          </w:tcPr>
          <w:p w14:paraId="48AB1A1E">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36" w:type="dxa"/>
            <w:shd w:val="clear" w:color="auto" w:fill="auto"/>
            <w:vAlign w:val="center"/>
          </w:tcPr>
          <w:p w14:paraId="6715CA10">
            <w:pPr>
              <w:widowControl/>
              <w:jc w:val="center"/>
              <w:rPr>
                <w:rFonts w:ascii="黑体" w:hAnsi="宋体" w:eastAsia="黑体" w:cs="宋体"/>
                <w:kern w:val="0"/>
                <w:sz w:val="22"/>
              </w:rPr>
            </w:pPr>
            <w:r>
              <w:rPr>
                <w:rFonts w:hint="eastAsia" w:ascii="黑体" w:hAnsi="宋体" w:eastAsia="黑体" w:cs="宋体"/>
                <w:kern w:val="0"/>
                <w:sz w:val="22"/>
              </w:rPr>
              <w:t>依申请公开</w:t>
            </w:r>
          </w:p>
        </w:tc>
      </w:tr>
      <w:tr w14:paraId="582A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85" w:type="dxa"/>
            <w:vMerge w:val="restart"/>
            <w:vAlign w:val="center"/>
          </w:tcPr>
          <w:p w14:paraId="70278B40">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1</w:t>
            </w:r>
          </w:p>
        </w:tc>
        <w:tc>
          <w:tcPr>
            <w:tcW w:w="1065" w:type="dxa"/>
            <w:vMerge w:val="restart"/>
            <w:shd w:val="clear" w:color="auto" w:fill="auto"/>
            <w:vAlign w:val="center"/>
          </w:tcPr>
          <w:p w14:paraId="38160778">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综合业务</w:t>
            </w:r>
          </w:p>
        </w:tc>
        <w:tc>
          <w:tcPr>
            <w:tcW w:w="1116" w:type="dxa"/>
            <w:shd w:val="clear" w:color="auto" w:fill="auto"/>
            <w:vAlign w:val="center"/>
          </w:tcPr>
          <w:p w14:paraId="40294BC1">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政策法规文件</w:t>
            </w:r>
          </w:p>
        </w:tc>
        <w:tc>
          <w:tcPr>
            <w:tcW w:w="2650" w:type="dxa"/>
            <w:vAlign w:val="center"/>
          </w:tcPr>
          <w:p w14:paraId="0B4BF7B2">
            <w:pPr>
              <w:widowControl/>
              <w:spacing w:line="240" w:lineRule="exact"/>
              <w:jc w:val="left"/>
              <w:textAlignment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lang w:bidi="ar"/>
              </w:rPr>
              <w:t xml:space="preserve">《社会救助暂行办法》、武汉配套政策法规文件                 </w:t>
            </w:r>
          </w:p>
        </w:tc>
        <w:tc>
          <w:tcPr>
            <w:tcW w:w="2634" w:type="dxa"/>
            <w:vAlign w:val="center"/>
          </w:tcPr>
          <w:p w14:paraId="7C6A0D33">
            <w:pPr>
              <w:widowControl/>
              <w:spacing w:line="240" w:lineRule="exact"/>
              <w:jc w:val="center"/>
              <w:textAlignment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lang w:bidi="ar"/>
              </w:rPr>
              <w:t>《</w:t>
            </w:r>
            <w:r>
              <w:rPr>
                <w:rFonts w:hint="eastAsia" w:ascii="方正仿宋简体" w:hAnsi="方正仿宋简体" w:eastAsia="方正仿宋简体" w:cs="方正仿宋简体"/>
                <w:kern w:val="0"/>
                <w:sz w:val="18"/>
                <w:szCs w:val="18"/>
                <w:lang w:eastAsia="zh-CN" w:bidi="ar"/>
              </w:rPr>
              <w:t>中华人民共和国政府信息公开条例</w:t>
            </w:r>
            <w:r>
              <w:rPr>
                <w:rFonts w:hint="eastAsia" w:ascii="方正仿宋简体" w:hAnsi="方正仿宋简体" w:eastAsia="方正仿宋简体" w:cs="方正仿宋简体"/>
                <w:kern w:val="0"/>
                <w:sz w:val="18"/>
                <w:szCs w:val="18"/>
                <w:lang w:bidi="ar"/>
              </w:rPr>
              <w:t>》及相关规定</w:t>
            </w:r>
          </w:p>
        </w:tc>
        <w:tc>
          <w:tcPr>
            <w:tcW w:w="1100" w:type="dxa"/>
            <w:vAlign w:val="center"/>
          </w:tcPr>
          <w:p w14:paraId="0B895DCF">
            <w:pPr>
              <w:widowControl/>
              <w:spacing w:line="240" w:lineRule="exact"/>
              <w:jc w:val="center"/>
              <w:textAlignment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2FE0807A">
            <w:pPr>
              <w:widowControl/>
              <w:spacing w:line="240" w:lineRule="exact"/>
              <w:jc w:val="center"/>
              <w:textAlignment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52AD9D9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69837874">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sz w:val="18"/>
                <w:szCs w:val="18"/>
              </w:rPr>
              <w:t>政务服务中心</w:t>
            </w:r>
          </w:p>
        </w:tc>
        <w:tc>
          <w:tcPr>
            <w:tcW w:w="452" w:type="dxa"/>
            <w:shd w:val="clear" w:color="auto" w:fill="auto"/>
            <w:vAlign w:val="center"/>
          </w:tcPr>
          <w:p w14:paraId="73B0E8BB">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shd w:val="clear" w:color="auto" w:fill="auto"/>
            <w:vAlign w:val="center"/>
          </w:tcPr>
          <w:p w14:paraId="64DD5208">
            <w:pPr>
              <w:widowControl/>
              <w:spacing w:line="240" w:lineRule="exact"/>
              <w:jc w:val="center"/>
              <w:rPr>
                <w:rFonts w:ascii="方正仿宋简体" w:hAnsi="方正仿宋简体" w:eastAsia="方正仿宋简体" w:cs="方正仿宋简体"/>
                <w:kern w:val="0"/>
                <w:sz w:val="18"/>
                <w:szCs w:val="18"/>
              </w:rPr>
            </w:pPr>
          </w:p>
        </w:tc>
        <w:tc>
          <w:tcPr>
            <w:tcW w:w="395" w:type="dxa"/>
            <w:shd w:val="clear" w:color="auto" w:fill="auto"/>
            <w:vAlign w:val="center"/>
          </w:tcPr>
          <w:p w14:paraId="19A0DFBD">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shd w:val="clear" w:color="auto" w:fill="auto"/>
            <w:vAlign w:val="center"/>
          </w:tcPr>
          <w:p w14:paraId="4BB41F8A">
            <w:pPr>
              <w:widowControl/>
              <w:spacing w:line="240" w:lineRule="exact"/>
              <w:jc w:val="center"/>
              <w:rPr>
                <w:rFonts w:ascii="方正仿宋简体" w:hAnsi="方正仿宋简体" w:eastAsia="方正仿宋简体" w:cs="方正仿宋简体"/>
                <w:kern w:val="0"/>
                <w:sz w:val="18"/>
                <w:szCs w:val="18"/>
              </w:rPr>
            </w:pPr>
          </w:p>
        </w:tc>
      </w:tr>
      <w:tr w14:paraId="3BE0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585" w:type="dxa"/>
            <w:vMerge w:val="continue"/>
            <w:vAlign w:val="center"/>
          </w:tcPr>
          <w:p w14:paraId="7D493DA9">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shd w:val="clear" w:color="auto" w:fill="auto"/>
            <w:vAlign w:val="center"/>
          </w:tcPr>
          <w:p w14:paraId="7DCF6DE8">
            <w:pPr>
              <w:widowControl/>
              <w:spacing w:line="240" w:lineRule="exact"/>
              <w:jc w:val="center"/>
              <w:rPr>
                <w:rFonts w:ascii="方正仿宋简体" w:hAnsi="方正仿宋简体" w:eastAsia="方正仿宋简体" w:cs="方正仿宋简体"/>
                <w:kern w:val="0"/>
                <w:sz w:val="18"/>
                <w:szCs w:val="18"/>
              </w:rPr>
            </w:pPr>
          </w:p>
        </w:tc>
        <w:tc>
          <w:tcPr>
            <w:tcW w:w="1116" w:type="dxa"/>
            <w:shd w:val="clear" w:color="auto" w:fill="auto"/>
            <w:vAlign w:val="center"/>
          </w:tcPr>
          <w:p w14:paraId="19B864AE">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监督检查</w:t>
            </w:r>
          </w:p>
        </w:tc>
        <w:tc>
          <w:tcPr>
            <w:tcW w:w="2650" w:type="dxa"/>
            <w:vAlign w:val="center"/>
          </w:tcPr>
          <w:p w14:paraId="51FB2361">
            <w:pPr>
              <w:widowControl/>
              <w:spacing w:line="240" w:lineRule="exact"/>
              <w:jc w:val="left"/>
              <w:textAlignment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lang w:bidi="ar"/>
              </w:rPr>
              <w:t>社会救助信访通讯地址、社会救助投诉举报电话</w:t>
            </w:r>
          </w:p>
        </w:tc>
        <w:tc>
          <w:tcPr>
            <w:tcW w:w="2634" w:type="dxa"/>
            <w:vAlign w:val="center"/>
          </w:tcPr>
          <w:p w14:paraId="2A89149C">
            <w:pPr>
              <w:widowControl/>
              <w:spacing w:line="240" w:lineRule="exact"/>
              <w:jc w:val="center"/>
              <w:textAlignment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lang w:bidi="ar"/>
              </w:rPr>
              <w:t>《</w:t>
            </w:r>
            <w:r>
              <w:rPr>
                <w:rFonts w:hint="eastAsia" w:ascii="方正仿宋简体" w:hAnsi="方正仿宋简体" w:eastAsia="方正仿宋简体" w:cs="方正仿宋简体"/>
                <w:kern w:val="0"/>
                <w:sz w:val="18"/>
                <w:szCs w:val="18"/>
                <w:lang w:eastAsia="zh-CN" w:bidi="ar"/>
              </w:rPr>
              <w:t>中华人民共和国政府信息公开条例</w:t>
            </w:r>
            <w:r>
              <w:rPr>
                <w:rFonts w:hint="eastAsia" w:ascii="方正仿宋简体" w:hAnsi="方正仿宋简体" w:eastAsia="方正仿宋简体" w:cs="方正仿宋简体"/>
                <w:kern w:val="0"/>
                <w:sz w:val="18"/>
                <w:szCs w:val="18"/>
                <w:lang w:bidi="ar"/>
              </w:rPr>
              <w:t>》及相关规定</w:t>
            </w:r>
          </w:p>
        </w:tc>
        <w:tc>
          <w:tcPr>
            <w:tcW w:w="1100" w:type="dxa"/>
            <w:vAlign w:val="center"/>
          </w:tcPr>
          <w:p w14:paraId="67E86C60">
            <w:pPr>
              <w:widowControl/>
              <w:spacing w:line="240" w:lineRule="exact"/>
              <w:jc w:val="center"/>
              <w:textAlignment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5A92988F">
            <w:pPr>
              <w:widowControl/>
              <w:spacing w:line="240" w:lineRule="exact"/>
              <w:jc w:val="center"/>
              <w:textAlignment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44F37F3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政府网站</w:t>
            </w:r>
          </w:p>
          <w:p w14:paraId="4C633B1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15DEB55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p w14:paraId="1BE008ED">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sz w:val="18"/>
                <w:szCs w:val="18"/>
              </w:rPr>
              <w:t>社区/企事业单位/村改制公司公示栏（电子屏）</w:t>
            </w:r>
          </w:p>
        </w:tc>
        <w:tc>
          <w:tcPr>
            <w:tcW w:w="452" w:type="dxa"/>
            <w:shd w:val="clear" w:color="auto" w:fill="auto"/>
            <w:vAlign w:val="center"/>
          </w:tcPr>
          <w:p w14:paraId="7CC32DA8">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shd w:val="clear" w:color="auto" w:fill="auto"/>
            <w:vAlign w:val="center"/>
          </w:tcPr>
          <w:p w14:paraId="66BB83C2">
            <w:pPr>
              <w:widowControl/>
              <w:spacing w:line="240" w:lineRule="exact"/>
              <w:jc w:val="center"/>
              <w:rPr>
                <w:rFonts w:ascii="方正仿宋简体" w:hAnsi="方正仿宋简体" w:eastAsia="方正仿宋简体" w:cs="方正仿宋简体"/>
                <w:kern w:val="0"/>
                <w:sz w:val="18"/>
                <w:szCs w:val="18"/>
              </w:rPr>
            </w:pPr>
          </w:p>
        </w:tc>
        <w:tc>
          <w:tcPr>
            <w:tcW w:w="395" w:type="dxa"/>
            <w:shd w:val="clear" w:color="auto" w:fill="auto"/>
            <w:vAlign w:val="center"/>
          </w:tcPr>
          <w:p w14:paraId="42BAA1E3">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shd w:val="clear" w:color="auto" w:fill="auto"/>
            <w:vAlign w:val="center"/>
          </w:tcPr>
          <w:p w14:paraId="0CE15756">
            <w:pPr>
              <w:widowControl/>
              <w:spacing w:line="240" w:lineRule="exact"/>
              <w:jc w:val="center"/>
              <w:rPr>
                <w:rFonts w:ascii="方正仿宋简体" w:hAnsi="方正仿宋简体" w:eastAsia="方正仿宋简体" w:cs="方正仿宋简体"/>
                <w:kern w:val="0"/>
                <w:sz w:val="18"/>
                <w:szCs w:val="18"/>
              </w:rPr>
            </w:pPr>
          </w:p>
        </w:tc>
      </w:tr>
      <w:tr w14:paraId="50A7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585" w:type="dxa"/>
            <w:vMerge w:val="restart"/>
            <w:vAlign w:val="center"/>
          </w:tcPr>
          <w:p w14:paraId="23CBE6EA">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2</w:t>
            </w:r>
          </w:p>
        </w:tc>
        <w:tc>
          <w:tcPr>
            <w:tcW w:w="1065" w:type="dxa"/>
            <w:vMerge w:val="restart"/>
            <w:shd w:val="clear" w:color="auto" w:fill="auto"/>
            <w:vAlign w:val="center"/>
          </w:tcPr>
          <w:p w14:paraId="60665960">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最低生活保障</w:t>
            </w:r>
          </w:p>
        </w:tc>
        <w:tc>
          <w:tcPr>
            <w:tcW w:w="1116" w:type="dxa"/>
            <w:shd w:val="clear" w:color="auto" w:fill="auto"/>
            <w:vAlign w:val="center"/>
          </w:tcPr>
          <w:p w14:paraId="517FA4D2">
            <w:pPr>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sz w:val="18"/>
                <w:szCs w:val="18"/>
              </w:rPr>
              <w:t>政策</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法规</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文件</w:t>
            </w:r>
          </w:p>
        </w:tc>
        <w:tc>
          <w:tcPr>
            <w:tcW w:w="2650" w:type="dxa"/>
            <w:vAlign w:val="center"/>
          </w:tcPr>
          <w:p w14:paraId="28E2EA2D">
            <w:pPr>
              <w:spacing w:line="240" w:lineRule="exact"/>
              <w:jc w:val="left"/>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sz w:val="18"/>
                <w:szCs w:val="18"/>
              </w:rPr>
              <w:t>《国务院关于进一步加强和改进最低生活保障工作的意见》、《最低生活保障审核审批办法（试行）》、各地配套政策法规文件</w:t>
            </w:r>
          </w:p>
        </w:tc>
        <w:tc>
          <w:tcPr>
            <w:tcW w:w="2634" w:type="dxa"/>
            <w:vAlign w:val="center"/>
          </w:tcPr>
          <w:p w14:paraId="243E8AAE">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sz w:val="18"/>
                <w:szCs w:val="18"/>
              </w:rPr>
              <w:t>《</w:t>
            </w:r>
            <w:r>
              <w:rPr>
                <w:rFonts w:hint="eastAsia" w:ascii="方正仿宋简体" w:hAnsi="方正仿宋简体" w:eastAsia="方正仿宋简体" w:cs="方正仿宋简体"/>
                <w:sz w:val="18"/>
                <w:szCs w:val="18"/>
                <w:lang w:eastAsia="zh-CN"/>
              </w:rPr>
              <w:t>中华人民共和国政府信息公开条例</w:t>
            </w:r>
            <w:r>
              <w:rPr>
                <w:rFonts w:hint="eastAsia" w:ascii="方正仿宋简体" w:hAnsi="方正仿宋简体" w:eastAsia="方正仿宋简体" w:cs="方正仿宋简体"/>
                <w:sz w:val="18"/>
                <w:szCs w:val="18"/>
              </w:rPr>
              <w:t>》及相关规定</w:t>
            </w:r>
          </w:p>
        </w:tc>
        <w:tc>
          <w:tcPr>
            <w:tcW w:w="1100" w:type="dxa"/>
            <w:vAlign w:val="center"/>
          </w:tcPr>
          <w:p w14:paraId="0E5AEFE2">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51B16D31">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1EB6E491">
            <w:pPr>
              <w:spacing w:line="240" w:lineRule="exact"/>
              <w:jc w:val="center"/>
              <w:rPr>
                <w:rFonts w:ascii="方正仿宋简体" w:hAnsi="方正仿宋简体" w:eastAsia="方正仿宋简体" w:cs="方正仿宋简体"/>
                <w:sz w:val="18"/>
                <w:szCs w:val="18"/>
              </w:rPr>
            </w:pPr>
          </w:p>
          <w:p w14:paraId="696B5A8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567BD9CF">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sz w:val="18"/>
                <w:szCs w:val="18"/>
              </w:rPr>
              <w:t>政务服务中心</w:t>
            </w:r>
          </w:p>
        </w:tc>
        <w:tc>
          <w:tcPr>
            <w:tcW w:w="452" w:type="dxa"/>
            <w:shd w:val="clear" w:color="auto" w:fill="auto"/>
            <w:vAlign w:val="center"/>
          </w:tcPr>
          <w:p w14:paraId="685FB6F5">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shd w:val="clear" w:color="auto" w:fill="auto"/>
            <w:vAlign w:val="center"/>
          </w:tcPr>
          <w:p w14:paraId="3AFAD043">
            <w:pPr>
              <w:widowControl/>
              <w:spacing w:line="240" w:lineRule="exact"/>
              <w:jc w:val="center"/>
              <w:rPr>
                <w:rFonts w:ascii="方正仿宋简体" w:hAnsi="方正仿宋简体" w:eastAsia="方正仿宋简体" w:cs="方正仿宋简体"/>
                <w:kern w:val="0"/>
                <w:sz w:val="18"/>
                <w:szCs w:val="18"/>
              </w:rPr>
            </w:pPr>
          </w:p>
        </w:tc>
        <w:tc>
          <w:tcPr>
            <w:tcW w:w="395" w:type="dxa"/>
            <w:shd w:val="clear" w:color="auto" w:fill="auto"/>
            <w:vAlign w:val="center"/>
          </w:tcPr>
          <w:p w14:paraId="43146C76">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shd w:val="clear" w:color="auto" w:fill="auto"/>
            <w:vAlign w:val="center"/>
          </w:tcPr>
          <w:p w14:paraId="0191C7B5">
            <w:pPr>
              <w:widowControl/>
              <w:spacing w:line="240" w:lineRule="exact"/>
              <w:jc w:val="center"/>
              <w:rPr>
                <w:rFonts w:ascii="方正仿宋简体" w:hAnsi="方正仿宋简体" w:eastAsia="方正仿宋简体" w:cs="方正仿宋简体"/>
                <w:kern w:val="0"/>
                <w:sz w:val="18"/>
                <w:szCs w:val="18"/>
              </w:rPr>
            </w:pPr>
          </w:p>
        </w:tc>
      </w:tr>
      <w:tr w14:paraId="7D20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585" w:type="dxa"/>
            <w:vMerge w:val="continue"/>
            <w:vAlign w:val="center"/>
          </w:tcPr>
          <w:p w14:paraId="368D2B9E">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shd w:val="clear" w:color="auto" w:fill="auto"/>
            <w:vAlign w:val="center"/>
          </w:tcPr>
          <w:p w14:paraId="60CF0EB5">
            <w:pPr>
              <w:widowControl/>
              <w:spacing w:line="240" w:lineRule="exact"/>
              <w:jc w:val="center"/>
              <w:rPr>
                <w:rFonts w:ascii="方正仿宋简体" w:hAnsi="方正仿宋简体" w:eastAsia="方正仿宋简体" w:cs="方正仿宋简体"/>
                <w:kern w:val="0"/>
                <w:sz w:val="18"/>
                <w:szCs w:val="18"/>
              </w:rPr>
            </w:pPr>
          </w:p>
        </w:tc>
        <w:tc>
          <w:tcPr>
            <w:tcW w:w="1116" w:type="dxa"/>
            <w:shd w:val="clear" w:color="auto" w:fill="auto"/>
            <w:vAlign w:val="center"/>
          </w:tcPr>
          <w:p w14:paraId="02742C72">
            <w:pPr>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sz w:val="18"/>
                <w:szCs w:val="18"/>
              </w:rPr>
              <w:t>办事  指南</w:t>
            </w:r>
          </w:p>
        </w:tc>
        <w:tc>
          <w:tcPr>
            <w:tcW w:w="2650" w:type="dxa"/>
            <w:vAlign w:val="center"/>
          </w:tcPr>
          <w:p w14:paraId="3DD9BA1A">
            <w:pPr>
              <w:spacing w:line="240" w:lineRule="exact"/>
              <w:jc w:val="left"/>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sz w:val="18"/>
                <w:szCs w:val="18"/>
              </w:rPr>
              <w:t>办理事项、办理条件、最低生活保障标准、申请材料、办理流程、办理时间、地点、联系方式</w:t>
            </w:r>
          </w:p>
        </w:tc>
        <w:tc>
          <w:tcPr>
            <w:tcW w:w="2634" w:type="dxa"/>
            <w:vAlign w:val="center"/>
          </w:tcPr>
          <w:p w14:paraId="64C54320">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sz w:val="18"/>
                <w:szCs w:val="18"/>
              </w:rPr>
              <w:t>《国务院关于进一步加强和改进最低生活保障工作的意见》、各地相关政策法规文件</w:t>
            </w:r>
          </w:p>
        </w:tc>
        <w:tc>
          <w:tcPr>
            <w:tcW w:w="1100" w:type="dxa"/>
            <w:vAlign w:val="center"/>
          </w:tcPr>
          <w:p w14:paraId="7EACFEA2">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4DB18F27">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2FCDA03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7E8817AC">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sz w:val="18"/>
                <w:szCs w:val="18"/>
              </w:rPr>
              <w:t>政务服务中心</w:t>
            </w:r>
          </w:p>
        </w:tc>
        <w:tc>
          <w:tcPr>
            <w:tcW w:w="452" w:type="dxa"/>
            <w:shd w:val="clear" w:color="auto" w:fill="auto"/>
            <w:vAlign w:val="center"/>
          </w:tcPr>
          <w:p w14:paraId="46011C71">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shd w:val="clear" w:color="auto" w:fill="auto"/>
            <w:vAlign w:val="center"/>
          </w:tcPr>
          <w:p w14:paraId="33ACF7BD">
            <w:pPr>
              <w:widowControl/>
              <w:spacing w:line="240" w:lineRule="exact"/>
              <w:jc w:val="center"/>
              <w:rPr>
                <w:rFonts w:ascii="方正仿宋简体" w:hAnsi="方正仿宋简体" w:eastAsia="方正仿宋简体" w:cs="方正仿宋简体"/>
                <w:kern w:val="0"/>
                <w:sz w:val="18"/>
                <w:szCs w:val="18"/>
              </w:rPr>
            </w:pPr>
          </w:p>
        </w:tc>
        <w:tc>
          <w:tcPr>
            <w:tcW w:w="395" w:type="dxa"/>
            <w:shd w:val="clear" w:color="auto" w:fill="auto"/>
            <w:vAlign w:val="center"/>
          </w:tcPr>
          <w:p w14:paraId="0DA8DB97">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shd w:val="clear" w:color="auto" w:fill="auto"/>
            <w:vAlign w:val="center"/>
          </w:tcPr>
          <w:p w14:paraId="21FCDFBD">
            <w:pPr>
              <w:widowControl/>
              <w:spacing w:line="240" w:lineRule="exact"/>
              <w:jc w:val="center"/>
              <w:rPr>
                <w:rFonts w:ascii="方正仿宋简体" w:hAnsi="方正仿宋简体" w:eastAsia="方正仿宋简体" w:cs="方正仿宋简体"/>
                <w:kern w:val="0"/>
                <w:sz w:val="18"/>
                <w:szCs w:val="18"/>
              </w:rPr>
            </w:pPr>
          </w:p>
        </w:tc>
      </w:tr>
      <w:tr w14:paraId="6A8D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585" w:type="dxa"/>
            <w:vMerge w:val="continue"/>
            <w:vAlign w:val="center"/>
          </w:tcPr>
          <w:p w14:paraId="516FF0DC">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shd w:val="clear" w:color="auto" w:fill="auto"/>
            <w:vAlign w:val="center"/>
          </w:tcPr>
          <w:p w14:paraId="4E780A9A">
            <w:pPr>
              <w:widowControl/>
              <w:spacing w:line="240" w:lineRule="exact"/>
              <w:jc w:val="center"/>
              <w:rPr>
                <w:rFonts w:ascii="方正仿宋简体" w:hAnsi="方正仿宋简体" w:eastAsia="方正仿宋简体" w:cs="方正仿宋简体"/>
                <w:kern w:val="0"/>
                <w:sz w:val="18"/>
                <w:szCs w:val="18"/>
              </w:rPr>
            </w:pPr>
          </w:p>
        </w:tc>
        <w:tc>
          <w:tcPr>
            <w:tcW w:w="1116" w:type="dxa"/>
            <w:shd w:val="clear" w:color="auto" w:fill="auto"/>
            <w:vAlign w:val="center"/>
          </w:tcPr>
          <w:p w14:paraId="6E3B9840">
            <w:pPr>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sz w:val="18"/>
                <w:szCs w:val="18"/>
              </w:rPr>
              <w:t>城乡最低生活保障对象认定（初审）</w:t>
            </w:r>
          </w:p>
        </w:tc>
        <w:tc>
          <w:tcPr>
            <w:tcW w:w="2650" w:type="dxa"/>
            <w:vAlign w:val="center"/>
          </w:tcPr>
          <w:p w14:paraId="7F4CB513">
            <w:pPr>
              <w:spacing w:line="240" w:lineRule="exact"/>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sz w:val="18"/>
                <w:szCs w:val="18"/>
              </w:rPr>
              <w:t xml:space="preserve">初审对象名单及相关信息  </w:t>
            </w:r>
          </w:p>
        </w:tc>
        <w:tc>
          <w:tcPr>
            <w:tcW w:w="2634" w:type="dxa"/>
            <w:vAlign w:val="center"/>
          </w:tcPr>
          <w:p w14:paraId="3CCB9469">
            <w:pPr>
              <w:widowControl/>
              <w:spacing w:line="240" w:lineRule="exact"/>
              <w:jc w:val="center"/>
              <w:textAlignment w:val="center"/>
              <w:rPr>
                <w:rFonts w:ascii="方正仿宋简体" w:hAnsi="方正仿宋简体" w:eastAsia="方正仿宋简体" w:cs="方正仿宋简体"/>
                <w:kern w:val="0"/>
                <w:sz w:val="18"/>
                <w:szCs w:val="18"/>
                <w:lang w:bidi="ar"/>
              </w:rPr>
            </w:pPr>
          </w:p>
        </w:tc>
        <w:tc>
          <w:tcPr>
            <w:tcW w:w="1100" w:type="dxa"/>
            <w:vAlign w:val="center"/>
          </w:tcPr>
          <w:p w14:paraId="69095962">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26B6EB41">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526BF09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11FA5BE7">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sz w:val="18"/>
                <w:szCs w:val="18"/>
              </w:rPr>
              <w:t>政务服务中心</w:t>
            </w:r>
          </w:p>
        </w:tc>
        <w:tc>
          <w:tcPr>
            <w:tcW w:w="452" w:type="dxa"/>
            <w:shd w:val="clear" w:color="auto" w:fill="auto"/>
            <w:vAlign w:val="center"/>
          </w:tcPr>
          <w:p w14:paraId="4CA46E7B">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shd w:val="clear" w:color="auto" w:fill="auto"/>
            <w:vAlign w:val="center"/>
          </w:tcPr>
          <w:p w14:paraId="5B2F3C0C">
            <w:pPr>
              <w:widowControl/>
              <w:spacing w:line="240" w:lineRule="exact"/>
              <w:jc w:val="center"/>
              <w:rPr>
                <w:rFonts w:ascii="方正仿宋简体" w:hAnsi="方正仿宋简体" w:eastAsia="方正仿宋简体" w:cs="方正仿宋简体"/>
                <w:kern w:val="0"/>
                <w:sz w:val="18"/>
                <w:szCs w:val="18"/>
              </w:rPr>
            </w:pPr>
          </w:p>
        </w:tc>
        <w:tc>
          <w:tcPr>
            <w:tcW w:w="395" w:type="dxa"/>
            <w:shd w:val="clear" w:color="auto" w:fill="auto"/>
            <w:vAlign w:val="center"/>
          </w:tcPr>
          <w:p w14:paraId="3E1F909F">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shd w:val="clear" w:color="auto" w:fill="auto"/>
            <w:vAlign w:val="center"/>
          </w:tcPr>
          <w:p w14:paraId="5BFBEBB1">
            <w:pPr>
              <w:widowControl/>
              <w:spacing w:line="240" w:lineRule="exact"/>
              <w:jc w:val="center"/>
              <w:rPr>
                <w:rFonts w:ascii="方正仿宋简体" w:hAnsi="方正仿宋简体" w:eastAsia="方正仿宋简体" w:cs="方正仿宋简体"/>
                <w:kern w:val="0"/>
                <w:sz w:val="18"/>
                <w:szCs w:val="18"/>
              </w:rPr>
            </w:pPr>
          </w:p>
        </w:tc>
      </w:tr>
      <w:tr w14:paraId="6B7D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585" w:type="dxa"/>
            <w:vMerge w:val="restart"/>
            <w:vAlign w:val="center"/>
          </w:tcPr>
          <w:p w14:paraId="5D1280EB">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3</w:t>
            </w:r>
          </w:p>
        </w:tc>
        <w:tc>
          <w:tcPr>
            <w:tcW w:w="1065" w:type="dxa"/>
            <w:vMerge w:val="restart"/>
            <w:shd w:val="clear" w:color="auto" w:fill="auto"/>
            <w:vAlign w:val="center"/>
          </w:tcPr>
          <w:p w14:paraId="29E89F26">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残疾人证件办理及补贴</w:t>
            </w:r>
          </w:p>
        </w:tc>
        <w:tc>
          <w:tcPr>
            <w:tcW w:w="1116" w:type="dxa"/>
            <w:shd w:val="clear" w:color="auto" w:fill="auto"/>
            <w:vAlign w:val="center"/>
          </w:tcPr>
          <w:p w14:paraId="5C2E3E3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办事  指南</w:t>
            </w:r>
          </w:p>
        </w:tc>
        <w:tc>
          <w:tcPr>
            <w:tcW w:w="2650" w:type="dxa"/>
            <w:vAlign w:val="center"/>
          </w:tcPr>
          <w:p w14:paraId="75165DEF">
            <w:pPr>
              <w:spacing w:line="240" w:lineRule="exact"/>
              <w:jc w:val="lef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办理事项、办理条件、申请材料、办理流程、办理时间、地点、联系方式</w:t>
            </w:r>
          </w:p>
        </w:tc>
        <w:tc>
          <w:tcPr>
            <w:tcW w:w="2634" w:type="dxa"/>
            <w:vAlign w:val="center"/>
          </w:tcPr>
          <w:p w14:paraId="761E875E">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《中华人民共和国残疾人证管理办法》、</w:t>
            </w:r>
            <w:r>
              <w:rPr>
                <w:rFonts w:hint="eastAsia" w:ascii="方正仿宋简体" w:hAnsi="方正仿宋简体" w:eastAsia="方正仿宋简体" w:cs="方正仿宋简体"/>
                <w:sz w:val="18"/>
                <w:szCs w:val="18"/>
              </w:rPr>
              <w:t>相关政策法规文件</w:t>
            </w:r>
          </w:p>
        </w:tc>
        <w:tc>
          <w:tcPr>
            <w:tcW w:w="1100" w:type="dxa"/>
            <w:vAlign w:val="center"/>
          </w:tcPr>
          <w:p w14:paraId="0C3C1092">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77546868">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7C3666E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4E166EFA">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shd w:val="clear" w:color="auto" w:fill="auto"/>
            <w:vAlign w:val="center"/>
          </w:tcPr>
          <w:p w14:paraId="4DAC5C8A">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shd w:val="clear" w:color="auto" w:fill="auto"/>
            <w:vAlign w:val="center"/>
          </w:tcPr>
          <w:p w14:paraId="6866ED4D">
            <w:pPr>
              <w:widowControl/>
              <w:spacing w:line="240" w:lineRule="exact"/>
              <w:jc w:val="center"/>
              <w:rPr>
                <w:rFonts w:ascii="方正仿宋简体" w:hAnsi="方正仿宋简体" w:eastAsia="方正仿宋简体" w:cs="方正仿宋简体"/>
                <w:kern w:val="0"/>
                <w:sz w:val="18"/>
                <w:szCs w:val="18"/>
              </w:rPr>
            </w:pPr>
          </w:p>
        </w:tc>
        <w:tc>
          <w:tcPr>
            <w:tcW w:w="395" w:type="dxa"/>
            <w:shd w:val="clear" w:color="auto" w:fill="auto"/>
            <w:vAlign w:val="center"/>
          </w:tcPr>
          <w:p w14:paraId="4FAA94A3">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shd w:val="clear" w:color="auto" w:fill="auto"/>
            <w:vAlign w:val="center"/>
          </w:tcPr>
          <w:p w14:paraId="5E15201B">
            <w:pPr>
              <w:widowControl/>
              <w:spacing w:line="240" w:lineRule="exact"/>
              <w:jc w:val="center"/>
              <w:rPr>
                <w:rFonts w:ascii="方正仿宋简体" w:hAnsi="方正仿宋简体" w:eastAsia="方正仿宋简体" w:cs="方正仿宋简体"/>
                <w:kern w:val="0"/>
                <w:sz w:val="18"/>
                <w:szCs w:val="18"/>
              </w:rPr>
            </w:pPr>
          </w:p>
        </w:tc>
      </w:tr>
      <w:tr w14:paraId="43BA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4E3FCC24">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shd w:val="clear" w:color="auto" w:fill="auto"/>
            <w:vAlign w:val="center"/>
          </w:tcPr>
          <w:p w14:paraId="00876C01">
            <w:pPr>
              <w:widowControl/>
              <w:spacing w:line="240" w:lineRule="exact"/>
              <w:jc w:val="center"/>
              <w:rPr>
                <w:rFonts w:ascii="方正仿宋简体" w:hAnsi="方正仿宋简体" w:eastAsia="方正仿宋简体" w:cs="方正仿宋简体"/>
                <w:kern w:val="0"/>
                <w:sz w:val="18"/>
                <w:szCs w:val="18"/>
              </w:rPr>
            </w:pPr>
          </w:p>
        </w:tc>
        <w:tc>
          <w:tcPr>
            <w:tcW w:w="1116" w:type="dxa"/>
            <w:shd w:val="clear" w:color="auto" w:fill="auto"/>
            <w:vAlign w:val="center"/>
          </w:tcPr>
          <w:p w14:paraId="66471D8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残疾人证首次申领、换证、补领、变更、迁移的初审</w:t>
            </w:r>
          </w:p>
        </w:tc>
        <w:tc>
          <w:tcPr>
            <w:tcW w:w="2650" w:type="dxa"/>
            <w:vAlign w:val="center"/>
          </w:tcPr>
          <w:p w14:paraId="5145BD7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xml:space="preserve">初审信息及其他相关信息 </w:t>
            </w:r>
          </w:p>
        </w:tc>
        <w:tc>
          <w:tcPr>
            <w:tcW w:w="2634" w:type="dxa"/>
            <w:vAlign w:val="center"/>
          </w:tcPr>
          <w:p w14:paraId="7B8213E2">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《中华人民共和国残疾人证管理办法》</w:t>
            </w:r>
          </w:p>
        </w:tc>
        <w:tc>
          <w:tcPr>
            <w:tcW w:w="1100" w:type="dxa"/>
            <w:vAlign w:val="center"/>
          </w:tcPr>
          <w:p w14:paraId="4841B1E6">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1B529481">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4A17EB6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12AFE19C">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shd w:val="clear" w:color="auto" w:fill="auto"/>
            <w:vAlign w:val="center"/>
          </w:tcPr>
          <w:p w14:paraId="006EE0D0">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shd w:val="clear" w:color="auto" w:fill="auto"/>
            <w:vAlign w:val="center"/>
          </w:tcPr>
          <w:p w14:paraId="38B33573">
            <w:pPr>
              <w:widowControl/>
              <w:spacing w:line="240" w:lineRule="exact"/>
              <w:jc w:val="center"/>
              <w:rPr>
                <w:rFonts w:ascii="方正仿宋简体" w:hAnsi="方正仿宋简体" w:eastAsia="方正仿宋简体" w:cs="方正仿宋简体"/>
                <w:kern w:val="0"/>
                <w:sz w:val="18"/>
                <w:szCs w:val="18"/>
              </w:rPr>
            </w:pPr>
          </w:p>
        </w:tc>
        <w:tc>
          <w:tcPr>
            <w:tcW w:w="395" w:type="dxa"/>
            <w:shd w:val="clear" w:color="auto" w:fill="auto"/>
            <w:vAlign w:val="center"/>
          </w:tcPr>
          <w:p w14:paraId="4E1644DC">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shd w:val="clear" w:color="auto" w:fill="auto"/>
            <w:vAlign w:val="center"/>
          </w:tcPr>
          <w:p w14:paraId="475C872F">
            <w:pPr>
              <w:widowControl/>
              <w:spacing w:line="240" w:lineRule="exact"/>
              <w:jc w:val="center"/>
              <w:rPr>
                <w:rFonts w:ascii="方正仿宋简体" w:hAnsi="方正仿宋简体" w:eastAsia="方正仿宋简体" w:cs="方正仿宋简体"/>
                <w:kern w:val="0"/>
                <w:sz w:val="18"/>
                <w:szCs w:val="18"/>
              </w:rPr>
            </w:pPr>
          </w:p>
        </w:tc>
      </w:tr>
      <w:tr w14:paraId="510D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76F165E6">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shd w:val="clear" w:color="auto" w:fill="auto"/>
            <w:vAlign w:val="center"/>
          </w:tcPr>
          <w:p w14:paraId="25DF2443">
            <w:pPr>
              <w:widowControl/>
              <w:spacing w:line="240" w:lineRule="exact"/>
              <w:jc w:val="center"/>
              <w:rPr>
                <w:rFonts w:ascii="方正仿宋简体" w:hAnsi="方正仿宋简体" w:eastAsia="方正仿宋简体" w:cs="方正仿宋简体"/>
                <w:kern w:val="0"/>
                <w:sz w:val="18"/>
                <w:szCs w:val="18"/>
              </w:rPr>
            </w:pPr>
          </w:p>
        </w:tc>
        <w:tc>
          <w:tcPr>
            <w:tcW w:w="1116" w:type="dxa"/>
            <w:shd w:val="clear" w:color="auto" w:fill="auto"/>
            <w:vAlign w:val="center"/>
          </w:tcPr>
          <w:p w14:paraId="7C7EF3F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困难残疾人生活补贴和重度残疾人护理补贴（初审）</w:t>
            </w:r>
          </w:p>
        </w:tc>
        <w:tc>
          <w:tcPr>
            <w:tcW w:w="2650" w:type="dxa"/>
            <w:vAlign w:val="center"/>
          </w:tcPr>
          <w:p w14:paraId="2D62D5A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xml:space="preserve">初审信息、补贴标准及其他相关信息 </w:t>
            </w:r>
          </w:p>
        </w:tc>
        <w:tc>
          <w:tcPr>
            <w:tcW w:w="2634" w:type="dxa"/>
            <w:vAlign w:val="center"/>
          </w:tcPr>
          <w:p w14:paraId="43AA3544">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国务院关于全面建立困难残疾人生活补贴和重度残疾人护理补贴制度的意见》（国发〔2015〕52号）、《省人民政府办公厅关于全面建立困难残疾人生活补贴和重度残疾人护理补贴制度的实施意见》（鄂政办发〔2015〕96号）</w:t>
            </w:r>
          </w:p>
        </w:tc>
        <w:tc>
          <w:tcPr>
            <w:tcW w:w="1100" w:type="dxa"/>
            <w:vAlign w:val="center"/>
          </w:tcPr>
          <w:p w14:paraId="73CA38E2">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2FF5255F">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6AA77D4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367F2AB3">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shd w:val="clear" w:color="auto" w:fill="auto"/>
            <w:vAlign w:val="center"/>
          </w:tcPr>
          <w:p w14:paraId="4795D730">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shd w:val="clear" w:color="auto" w:fill="auto"/>
            <w:vAlign w:val="center"/>
          </w:tcPr>
          <w:p w14:paraId="5A6D3530">
            <w:pPr>
              <w:widowControl/>
              <w:spacing w:line="240" w:lineRule="exact"/>
              <w:jc w:val="center"/>
              <w:rPr>
                <w:rFonts w:ascii="方正仿宋简体" w:hAnsi="方正仿宋简体" w:eastAsia="方正仿宋简体" w:cs="方正仿宋简体"/>
                <w:kern w:val="0"/>
                <w:sz w:val="18"/>
                <w:szCs w:val="18"/>
              </w:rPr>
            </w:pPr>
          </w:p>
        </w:tc>
        <w:tc>
          <w:tcPr>
            <w:tcW w:w="395" w:type="dxa"/>
            <w:shd w:val="clear" w:color="auto" w:fill="auto"/>
            <w:vAlign w:val="center"/>
          </w:tcPr>
          <w:p w14:paraId="2A9E49BB">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shd w:val="clear" w:color="auto" w:fill="auto"/>
            <w:vAlign w:val="center"/>
          </w:tcPr>
          <w:p w14:paraId="157F55DD">
            <w:pPr>
              <w:widowControl/>
              <w:spacing w:line="240" w:lineRule="exact"/>
              <w:jc w:val="center"/>
              <w:rPr>
                <w:rFonts w:ascii="方正仿宋简体" w:hAnsi="方正仿宋简体" w:eastAsia="方正仿宋简体" w:cs="方正仿宋简体"/>
                <w:kern w:val="0"/>
                <w:sz w:val="18"/>
                <w:szCs w:val="18"/>
              </w:rPr>
            </w:pPr>
          </w:p>
        </w:tc>
      </w:tr>
      <w:tr w14:paraId="131C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restart"/>
            <w:vAlign w:val="center"/>
          </w:tcPr>
          <w:p w14:paraId="193E8A18">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4</w:t>
            </w:r>
          </w:p>
        </w:tc>
        <w:tc>
          <w:tcPr>
            <w:tcW w:w="1065" w:type="dxa"/>
            <w:vMerge w:val="restart"/>
            <w:shd w:val="clear" w:color="auto" w:fill="auto"/>
            <w:vAlign w:val="center"/>
          </w:tcPr>
          <w:p w14:paraId="0F448B1F">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特困人员救助供养</w:t>
            </w:r>
          </w:p>
        </w:tc>
        <w:tc>
          <w:tcPr>
            <w:tcW w:w="1116" w:type="dxa"/>
            <w:shd w:val="clear" w:color="auto" w:fill="auto"/>
            <w:vAlign w:val="center"/>
          </w:tcPr>
          <w:p w14:paraId="5399D3E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政策</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法规</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文件</w:t>
            </w:r>
          </w:p>
        </w:tc>
        <w:tc>
          <w:tcPr>
            <w:tcW w:w="2650" w:type="dxa"/>
            <w:vAlign w:val="center"/>
          </w:tcPr>
          <w:p w14:paraId="4F63A5ED">
            <w:pPr>
              <w:spacing w:line="240" w:lineRule="exact"/>
              <w:jc w:val="lef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634" w:type="dxa"/>
            <w:vAlign w:val="center"/>
          </w:tcPr>
          <w:p w14:paraId="3CE160D8">
            <w:pPr>
              <w:spacing w:line="240" w:lineRule="exact"/>
              <w:jc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sz w:val="18"/>
                <w:szCs w:val="18"/>
              </w:rPr>
              <w:t>《</w:t>
            </w:r>
            <w:r>
              <w:rPr>
                <w:rFonts w:hint="eastAsia" w:ascii="方正仿宋简体" w:hAnsi="方正仿宋简体" w:eastAsia="方正仿宋简体" w:cs="方正仿宋简体"/>
                <w:sz w:val="18"/>
                <w:szCs w:val="18"/>
                <w:lang w:eastAsia="zh-CN"/>
              </w:rPr>
              <w:t>中华人民共和国政府信息公开条例</w:t>
            </w:r>
            <w:r>
              <w:rPr>
                <w:rFonts w:hint="eastAsia" w:ascii="方正仿宋简体" w:hAnsi="方正仿宋简体" w:eastAsia="方正仿宋简体" w:cs="方正仿宋简体"/>
                <w:sz w:val="18"/>
                <w:szCs w:val="18"/>
              </w:rPr>
              <w:t>》及相关规定</w:t>
            </w:r>
          </w:p>
        </w:tc>
        <w:tc>
          <w:tcPr>
            <w:tcW w:w="1100" w:type="dxa"/>
            <w:vAlign w:val="center"/>
          </w:tcPr>
          <w:p w14:paraId="2D4D1FF4">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02CF932F">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704E26B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013161D5">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shd w:val="clear" w:color="auto" w:fill="auto"/>
            <w:vAlign w:val="center"/>
          </w:tcPr>
          <w:p w14:paraId="5E82D6E8">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shd w:val="clear" w:color="auto" w:fill="auto"/>
            <w:vAlign w:val="center"/>
          </w:tcPr>
          <w:p w14:paraId="5C7B7AC4">
            <w:pPr>
              <w:widowControl/>
              <w:spacing w:line="240" w:lineRule="exact"/>
              <w:jc w:val="center"/>
              <w:rPr>
                <w:rFonts w:ascii="方正仿宋简体" w:hAnsi="方正仿宋简体" w:eastAsia="方正仿宋简体" w:cs="方正仿宋简体"/>
                <w:kern w:val="0"/>
                <w:sz w:val="18"/>
                <w:szCs w:val="18"/>
              </w:rPr>
            </w:pPr>
          </w:p>
        </w:tc>
        <w:tc>
          <w:tcPr>
            <w:tcW w:w="395" w:type="dxa"/>
            <w:shd w:val="clear" w:color="auto" w:fill="auto"/>
            <w:vAlign w:val="center"/>
          </w:tcPr>
          <w:p w14:paraId="08219982">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shd w:val="clear" w:color="auto" w:fill="auto"/>
            <w:vAlign w:val="center"/>
          </w:tcPr>
          <w:p w14:paraId="0C0ABDB6">
            <w:pPr>
              <w:widowControl/>
              <w:spacing w:line="240" w:lineRule="exact"/>
              <w:jc w:val="center"/>
              <w:rPr>
                <w:rFonts w:ascii="方正仿宋简体" w:hAnsi="方正仿宋简体" w:eastAsia="方正仿宋简体" w:cs="方正仿宋简体"/>
                <w:kern w:val="0"/>
                <w:sz w:val="18"/>
                <w:szCs w:val="18"/>
              </w:rPr>
            </w:pPr>
          </w:p>
        </w:tc>
      </w:tr>
      <w:tr w14:paraId="4B47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4E0F01F3">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30CA9DE5">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6818332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办事  指南</w:t>
            </w:r>
          </w:p>
        </w:tc>
        <w:tc>
          <w:tcPr>
            <w:tcW w:w="2650" w:type="dxa"/>
            <w:vAlign w:val="center"/>
          </w:tcPr>
          <w:p w14:paraId="036E6A2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xml:space="preserve">办理事项、办理条件、救助供养标准、申请材料、办理流程、办理时间、地点、联系方式 </w:t>
            </w:r>
          </w:p>
        </w:tc>
        <w:tc>
          <w:tcPr>
            <w:tcW w:w="2634" w:type="dxa"/>
            <w:vAlign w:val="center"/>
          </w:tcPr>
          <w:p w14:paraId="3DEA5878">
            <w:pPr>
              <w:spacing w:line="240" w:lineRule="exact"/>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sz w:val="18"/>
                <w:szCs w:val="18"/>
              </w:rPr>
              <w:t>《国务院关于进一步健全特困人员救助供养制度的意见》、各地相关政策法规文件</w:t>
            </w:r>
          </w:p>
        </w:tc>
        <w:tc>
          <w:tcPr>
            <w:tcW w:w="1100" w:type="dxa"/>
            <w:vAlign w:val="center"/>
          </w:tcPr>
          <w:p w14:paraId="6250BD52">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4E7BE8CD">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029EDD8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23A59B2D">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233ECEFD">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3B978EE3">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40515F2D">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0CBD0A7B">
            <w:pPr>
              <w:widowControl/>
              <w:spacing w:line="240" w:lineRule="exact"/>
              <w:jc w:val="center"/>
              <w:rPr>
                <w:rFonts w:ascii="方正仿宋简体" w:hAnsi="方正仿宋简体" w:eastAsia="方正仿宋简体" w:cs="方正仿宋简体"/>
                <w:kern w:val="0"/>
                <w:sz w:val="18"/>
                <w:szCs w:val="18"/>
              </w:rPr>
            </w:pPr>
          </w:p>
        </w:tc>
      </w:tr>
      <w:tr w14:paraId="3E23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1CDB17F2">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1C326653">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548C3599">
            <w:pPr>
              <w:widowControl/>
              <w:spacing w:line="24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特困人员认定（初审）</w:t>
            </w:r>
          </w:p>
        </w:tc>
        <w:tc>
          <w:tcPr>
            <w:tcW w:w="2650" w:type="dxa"/>
            <w:vAlign w:val="center"/>
          </w:tcPr>
          <w:p w14:paraId="21F1184F">
            <w:pPr>
              <w:widowControl/>
              <w:spacing w:line="240" w:lineRule="exact"/>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初审对象名单及相关信息、终止供养名单</w:t>
            </w:r>
          </w:p>
        </w:tc>
        <w:tc>
          <w:tcPr>
            <w:tcW w:w="2634" w:type="dxa"/>
            <w:vAlign w:val="center"/>
          </w:tcPr>
          <w:p w14:paraId="393E4D7D">
            <w:pPr>
              <w:widowControl/>
              <w:spacing w:line="240" w:lineRule="exact"/>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《社会救助暂行办法》、《湖北省社会救助实施办法》、《民政部关于印发&lt;特困人员认定办法&gt;的通知》（民发〔2021〕43号）</w:t>
            </w:r>
          </w:p>
        </w:tc>
        <w:tc>
          <w:tcPr>
            <w:tcW w:w="1100" w:type="dxa"/>
            <w:vAlign w:val="center"/>
          </w:tcPr>
          <w:p w14:paraId="262F967E">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0AAD30B3">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3131FD1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65C77927">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307FBB8A">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2F4A65F7">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54367D7C">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4978E632">
            <w:pPr>
              <w:widowControl/>
              <w:spacing w:line="240" w:lineRule="exact"/>
              <w:jc w:val="center"/>
              <w:rPr>
                <w:rFonts w:ascii="方正仿宋简体" w:hAnsi="方正仿宋简体" w:eastAsia="方正仿宋简体" w:cs="方正仿宋简体"/>
                <w:kern w:val="0"/>
                <w:sz w:val="18"/>
                <w:szCs w:val="18"/>
              </w:rPr>
            </w:pPr>
          </w:p>
        </w:tc>
      </w:tr>
      <w:tr w14:paraId="2247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restart"/>
            <w:vAlign w:val="center"/>
          </w:tcPr>
          <w:p w14:paraId="04FEA63A">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5</w:t>
            </w:r>
          </w:p>
        </w:tc>
        <w:tc>
          <w:tcPr>
            <w:tcW w:w="1065" w:type="dxa"/>
            <w:vMerge w:val="restart"/>
            <w:vAlign w:val="center"/>
          </w:tcPr>
          <w:p w14:paraId="383BA1C3">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临时救助</w:t>
            </w:r>
          </w:p>
        </w:tc>
        <w:tc>
          <w:tcPr>
            <w:tcW w:w="1116" w:type="dxa"/>
            <w:vAlign w:val="center"/>
          </w:tcPr>
          <w:p w14:paraId="62B9938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政策</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法规</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文件</w:t>
            </w:r>
          </w:p>
        </w:tc>
        <w:tc>
          <w:tcPr>
            <w:tcW w:w="2650" w:type="dxa"/>
            <w:vAlign w:val="center"/>
          </w:tcPr>
          <w:p w14:paraId="045C714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《国务院关于全面建立临时救助制度的通知》、《民政部 财政部关于进一步加强和改进临时救助工作的意见》、各地配套政策法规文件</w:t>
            </w:r>
          </w:p>
        </w:tc>
        <w:tc>
          <w:tcPr>
            <w:tcW w:w="2634" w:type="dxa"/>
            <w:vAlign w:val="center"/>
          </w:tcPr>
          <w:p w14:paraId="6972EAE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r>
              <w:rPr>
                <w:rFonts w:hint="eastAsia" w:ascii="方正仿宋简体" w:hAnsi="方正仿宋简体" w:eastAsia="方正仿宋简体" w:cs="方正仿宋简体"/>
                <w:sz w:val="18"/>
                <w:szCs w:val="18"/>
                <w:lang w:eastAsia="zh-CN"/>
              </w:rPr>
              <w:t>中华人民共和国政府信息公开条例</w:t>
            </w:r>
            <w:r>
              <w:rPr>
                <w:rFonts w:hint="eastAsia" w:ascii="方正仿宋简体" w:hAnsi="方正仿宋简体" w:eastAsia="方正仿宋简体" w:cs="方正仿宋简体"/>
                <w:sz w:val="18"/>
                <w:szCs w:val="18"/>
              </w:rPr>
              <w:t>》及相关规定</w:t>
            </w:r>
          </w:p>
        </w:tc>
        <w:tc>
          <w:tcPr>
            <w:tcW w:w="1100" w:type="dxa"/>
            <w:vAlign w:val="center"/>
          </w:tcPr>
          <w:p w14:paraId="78AAF456">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516C8592">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4B4D157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673D77DB">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3C2BEF8A">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7C9158F2">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6F0E379E">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0F78A468">
            <w:pPr>
              <w:widowControl/>
              <w:spacing w:line="240" w:lineRule="exact"/>
              <w:jc w:val="center"/>
              <w:rPr>
                <w:rFonts w:ascii="方正仿宋简体" w:hAnsi="方正仿宋简体" w:eastAsia="方正仿宋简体" w:cs="方正仿宋简体"/>
                <w:kern w:val="0"/>
                <w:sz w:val="18"/>
                <w:szCs w:val="18"/>
              </w:rPr>
            </w:pPr>
          </w:p>
        </w:tc>
      </w:tr>
      <w:tr w14:paraId="4F8A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3D8C55C8">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4BC3B525">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2E091DF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办事  指南</w:t>
            </w:r>
          </w:p>
        </w:tc>
        <w:tc>
          <w:tcPr>
            <w:tcW w:w="2650" w:type="dxa"/>
            <w:vAlign w:val="center"/>
          </w:tcPr>
          <w:p w14:paraId="2ECF582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xml:space="preserve">办理事项、办理条件、救助标准、申请材料、办理流程、办理时间、地点、联系方式 </w:t>
            </w:r>
          </w:p>
        </w:tc>
        <w:tc>
          <w:tcPr>
            <w:tcW w:w="2634" w:type="dxa"/>
            <w:vAlign w:val="center"/>
          </w:tcPr>
          <w:p w14:paraId="6376D98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《国务院关于全面建立临时救助制度的通知》、各地相关政策法规文件</w:t>
            </w:r>
          </w:p>
        </w:tc>
        <w:tc>
          <w:tcPr>
            <w:tcW w:w="1100" w:type="dxa"/>
            <w:vAlign w:val="center"/>
          </w:tcPr>
          <w:p w14:paraId="6184747F">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31762586">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1C8A430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7F3AF421">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13B48EDA">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10D8F43A">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6E1DFCEE">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0F7D2894">
            <w:pPr>
              <w:widowControl/>
              <w:spacing w:line="240" w:lineRule="exact"/>
              <w:jc w:val="center"/>
              <w:rPr>
                <w:rFonts w:ascii="方正仿宋简体" w:hAnsi="方正仿宋简体" w:eastAsia="方正仿宋简体" w:cs="方正仿宋简体"/>
                <w:kern w:val="0"/>
                <w:sz w:val="18"/>
                <w:szCs w:val="18"/>
              </w:rPr>
            </w:pPr>
          </w:p>
        </w:tc>
      </w:tr>
      <w:tr w14:paraId="1D16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0FA316C8">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7EADA0B0">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65FA7C5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临时救助对象认定（初审）</w:t>
            </w:r>
          </w:p>
        </w:tc>
        <w:tc>
          <w:tcPr>
            <w:tcW w:w="2650" w:type="dxa"/>
            <w:vAlign w:val="center"/>
          </w:tcPr>
          <w:p w14:paraId="55801D5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临时救助对象名单、救助金额、救助事由</w:t>
            </w:r>
          </w:p>
        </w:tc>
        <w:tc>
          <w:tcPr>
            <w:tcW w:w="2634" w:type="dxa"/>
            <w:vAlign w:val="center"/>
          </w:tcPr>
          <w:p w14:paraId="2EF2A4B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《社会救助暂行办法》</w:t>
            </w:r>
          </w:p>
        </w:tc>
        <w:tc>
          <w:tcPr>
            <w:tcW w:w="1100" w:type="dxa"/>
            <w:vAlign w:val="center"/>
          </w:tcPr>
          <w:p w14:paraId="2DA5E1F7">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4FDA8045">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0C77B21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66F883E2">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66E85947">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7AB5F35F">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31468A02">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7A294A5C">
            <w:pPr>
              <w:widowControl/>
              <w:spacing w:line="240" w:lineRule="exact"/>
              <w:jc w:val="center"/>
              <w:rPr>
                <w:rFonts w:ascii="方正仿宋简体" w:hAnsi="方正仿宋简体" w:eastAsia="方正仿宋简体" w:cs="方正仿宋简体"/>
                <w:kern w:val="0"/>
                <w:sz w:val="18"/>
                <w:szCs w:val="18"/>
              </w:rPr>
            </w:pPr>
          </w:p>
        </w:tc>
      </w:tr>
      <w:tr w14:paraId="0A79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0A9A8140">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645D330A">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667BE8B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临时救助金给付（初审）</w:t>
            </w:r>
          </w:p>
        </w:tc>
        <w:tc>
          <w:tcPr>
            <w:tcW w:w="2650" w:type="dxa"/>
            <w:vAlign w:val="center"/>
          </w:tcPr>
          <w:p w14:paraId="3A9B856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给付型临时救助对象名单、救助金额、救助事由</w:t>
            </w:r>
          </w:p>
        </w:tc>
        <w:tc>
          <w:tcPr>
            <w:tcW w:w="2634" w:type="dxa"/>
            <w:vAlign w:val="center"/>
          </w:tcPr>
          <w:p w14:paraId="7B59A0D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《社会救助暂行办法》、《湖北省社会救助实施办法》</w:t>
            </w:r>
          </w:p>
        </w:tc>
        <w:tc>
          <w:tcPr>
            <w:tcW w:w="1100" w:type="dxa"/>
            <w:vAlign w:val="center"/>
          </w:tcPr>
          <w:p w14:paraId="387C9C45">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1F83CB3A">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1E18207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1EA2A8D6">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6133DC47">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1D967506">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301429DE">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1096F674">
            <w:pPr>
              <w:widowControl/>
              <w:spacing w:line="240" w:lineRule="exact"/>
              <w:jc w:val="center"/>
              <w:rPr>
                <w:rFonts w:ascii="方正仿宋简体" w:hAnsi="方正仿宋简体" w:eastAsia="方正仿宋简体" w:cs="方正仿宋简体"/>
                <w:kern w:val="0"/>
                <w:sz w:val="18"/>
                <w:szCs w:val="18"/>
              </w:rPr>
            </w:pPr>
          </w:p>
        </w:tc>
      </w:tr>
      <w:tr w14:paraId="3F3F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restart"/>
            <w:vAlign w:val="center"/>
          </w:tcPr>
          <w:p w14:paraId="71609A0A">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6</w:t>
            </w:r>
          </w:p>
        </w:tc>
        <w:tc>
          <w:tcPr>
            <w:tcW w:w="1065" w:type="dxa"/>
            <w:vMerge w:val="restart"/>
            <w:vAlign w:val="center"/>
          </w:tcPr>
          <w:p w14:paraId="220271C3">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孤儿认定及孤儿和事实无人抚养基本生活保障金给付</w:t>
            </w:r>
          </w:p>
        </w:tc>
        <w:tc>
          <w:tcPr>
            <w:tcW w:w="1116" w:type="dxa"/>
            <w:vAlign w:val="center"/>
          </w:tcPr>
          <w:p w14:paraId="52D310B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政策</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法规</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文件</w:t>
            </w:r>
          </w:p>
        </w:tc>
        <w:tc>
          <w:tcPr>
            <w:tcW w:w="2650" w:type="dxa"/>
            <w:vAlign w:val="center"/>
          </w:tcPr>
          <w:p w14:paraId="063441C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未成年人保护法》、《全国人民代表大会常务委员会关于修改&lt;中华人民共和国未成年人保护法&gt;的决定》、《国务院办公厅关于加强孤儿保障工作的意见》（国办发〔2010〕54号）、《民政部关于进一步完善保障孤儿基本生活有关工作的意见》（民发〔2011〕207号）、《湖北省人民政府办公厅关于加强孤儿保障工作的实施意见》（鄂政办发〔2011〕2号）</w:t>
            </w:r>
          </w:p>
        </w:tc>
        <w:tc>
          <w:tcPr>
            <w:tcW w:w="2634" w:type="dxa"/>
            <w:vAlign w:val="center"/>
          </w:tcPr>
          <w:p w14:paraId="1DCB285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r>
              <w:rPr>
                <w:rFonts w:hint="eastAsia" w:ascii="方正仿宋简体" w:hAnsi="方正仿宋简体" w:eastAsia="方正仿宋简体" w:cs="方正仿宋简体"/>
                <w:sz w:val="18"/>
                <w:szCs w:val="18"/>
                <w:lang w:eastAsia="zh-CN"/>
              </w:rPr>
              <w:t>中华人民共和国政府信息公开条例</w:t>
            </w:r>
            <w:r>
              <w:rPr>
                <w:rFonts w:hint="eastAsia" w:ascii="方正仿宋简体" w:hAnsi="方正仿宋简体" w:eastAsia="方正仿宋简体" w:cs="方正仿宋简体"/>
                <w:sz w:val="18"/>
                <w:szCs w:val="18"/>
              </w:rPr>
              <w:t>》及相关规定</w:t>
            </w:r>
          </w:p>
        </w:tc>
        <w:tc>
          <w:tcPr>
            <w:tcW w:w="1100" w:type="dxa"/>
            <w:vAlign w:val="center"/>
          </w:tcPr>
          <w:p w14:paraId="15D82173">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1F87EBF5">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3C73CBC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415E6159">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5CC9600F">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3476F94A">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53465D8E">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4D7FE9FA">
            <w:pPr>
              <w:widowControl/>
              <w:spacing w:line="240" w:lineRule="exact"/>
              <w:jc w:val="center"/>
              <w:rPr>
                <w:rFonts w:ascii="方正仿宋简体" w:hAnsi="方正仿宋简体" w:eastAsia="方正仿宋简体" w:cs="方正仿宋简体"/>
                <w:kern w:val="0"/>
                <w:sz w:val="18"/>
                <w:szCs w:val="18"/>
              </w:rPr>
            </w:pPr>
          </w:p>
        </w:tc>
      </w:tr>
      <w:tr w14:paraId="1340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12029A1D">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08DF1684">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716F807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办事  指南</w:t>
            </w:r>
          </w:p>
        </w:tc>
        <w:tc>
          <w:tcPr>
            <w:tcW w:w="2650" w:type="dxa"/>
            <w:vAlign w:val="center"/>
          </w:tcPr>
          <w:p w14:paraId="5DA0767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办理事项、办理条件、基本生活保障金标准、申请材料、办理流程、办理时间、地点、联系方式</w:t>
            </w:r>
          </w:p>
        </w:tc>
        <w:tc>
          <w:tcPr>
            <w:tcW w:w="2634" w:type="dxa"/>
            <w:vAlign w:val="center"/>
          </w:tcPr>
          <w:p w14:paraId="6FEDFBF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未成年人保护法》、《全国人民代表大会常务委员会关于修改&lt;中华人民共和国未成年人保护法&gt;的决定》、《国务院办公厅关于加强孤儿保障工作的意见》（国办发〔2010〕54号）、《民政部关于进一步完善保障孤儿基本生活有关工作的意见》（民发〔2011〕207号）、《湖北省人民政府办公厅关于加强孤儿保障工作的实施意见》（鄂政办发〔2011〕2号）</w:t>
            </w:r>
          </w:p>
        </w:tc>
        <w:tc>
          <w:tcPr>
            <w:tcW w:w="1100" w:type="dxa"/>
            <w:vAlign w:val="center"/>
          </w:tcPr>
          <w:p w14:paraId="17E7FDD0">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3A00C857">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4B1278C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1EB0A64A">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79E8349A">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5C370256">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456189F7">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49F691B6">
            <w:pPr>
              <w:widowControl/>
              <w:spacing w:line="240" w:lineRule="exact"/>
              <w:jc w:val="center"/>
              <w:rPr>
                <w:rFonts w:ascii="方正仿宋简体" w:hAnsi="方正仿宋简体" w:eastAsia="方正仿宋简体" w:cs="方正仿宋简体"/>
                <w:kern w:val="0"/>
                <w:sz w:val="18"/>
                <w:szCs w:val="18"/>
              </w:rPr>
            </w:pPr>
          </w:p>
        </w:tc>
      </w:tr>
      <w:tr w14:paraId="4983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3" w:hRule="atLeast"/>
          <w:jc w:val="center"/>
        </w:trPr>
        <w:tc>
          <w:tcPr>
            <w:tcW w:w="585" w:type="dxa"/>
            <w:vMerge w:val="continue"/>
            <w:vAlign w:val="center"/>
          </w:tcPr>
          <w:p w14:paraId="378AEA1C">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6743FAD4">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35FA7BD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孤儿认定（初审）</w:t>
            </w:r>
          </w:p>
        </w:tc>
        <w:tc>
          <w:tcPr>
            <w:tcW w:w="2650" w:type="dxa"/>
            <w:vAlign w:val="center"/>
          </w:tcPr>
          <w:p w14:paraId="656EE03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孤儿名单、基本信息等</w:t>
            </w:r>
          </w:p>
        </w:tc>
        <w:tc>
          <w:tcPr>
            <w:tcW w:w="2634" w:type="dxa"/>
            <w:vAlign w:val="center"/>
          </w:tcPr>
          <w:p w14:paraId="699CA5C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未成年人保护法》、《全国人民代表大会常务委员会关于修改&lt;中华人民共和国未成年人保护法&gt;的决定》、《国务院办公厅关于加强孤儿保障工作的意见》（国办发〔2010〕54号）、《民政部关于进一步完善保障孤儿基本生活有关工作的意见》（民发〔2011〕207号）、《湖北省人民政府办公厅关于加强孤儿保障工作的实施意见》（鄂政办发〔2011〕2号）</w:t>
            </w:r>
          </w:p>
        </w:tc>
        <w:tc>
          <w:tcPr>
            <w:tcW w:w="1100" w:type="dxa"/>
            <w:vAlign w:val="center"/>
          </w:tcPr>
          <w:p w14:paraId="398F95AF">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546E39BB">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23A9AF0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3FAB5456">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2ACF5012">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6E3F7A6F">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1448E17F">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4AFF91A3">
            <w:pPr>
              <w:widowControl/>
              <w:spacing w:line="240" w:lineRule="exact"/>
              <w:jc w:val="center"/>
              <w:rPr>
                <w:rFonts w:ascii="方正仿宋简体" w:hAnsi="方正仿宋简体" w:eastAsia="方正仿宋简体" w:cs="方正仿宋简体"/>
                <w:kern w:val="0"/>
                <w:sz w:val="18"/>
                <w:szCs w:val="18"/>
              </w:rPr>
            </w:pPr>
          </w:p>
        </w:tc>
      </w:tr>
      <w:tr w14:paraId="3212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585" w:type="dxa"/>
            <w:vMerge w:val="continue"/>
            <w:vAlign w:val="center"/>
          </w:tcPr>
          <w:p w14:paraId="427750A0">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765CE263">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6465EF1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对孤儿基本生活保障金的申报（初审）</w:t>
            </w:r>
          </w:p>
        </w:tc>
        <w:tc>
          <w:tcPr>
            <w:tcW w:w="2650" w:type="dxa"/>
            <w:vAlign w:val="center"/>
          </w:tcPr>
          <w:p w14:paraId="3593352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孤儿名单、基本信息、基本生活保障金金额等</w:t>
            </w:r>
          </w:p>
        </w:tc>
        <w:tc>
          <w:tcPr>
            <w:tcW w:w="2634" w:type="dxa"/>
            <w:vAlign w:val="center"/>
          </w:tcPr>
          <w:p w14:paraId="6B6BF30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《国务院办公厅关于加强孤儿保障工作的意见》（国办发〔2010〕54号）</w:t>
            </w:r>
          </w:p>
        </w:tc>
        <w:tc>
          <w:tcPr>
            <w:tcW w:w="1100" w:type="dxa"/>
            <w:vAlign w:val="center"/>
          </w:tcPr>
          <w:p w14:paraId="27578B7E">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648F37EA">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6560EF5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52CB9714">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676FC15D">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455A0A97">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2A551BB9">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1E154C05">
            <w:pPr>
              <w:widowControl/>
              <w:spacing w:line="240" w:lineRule="exact"/>
              <w:jc w:val="center"/>
              <w:rPr>
                <w:rFonts w:ascii="方正仿宋简体" w:hAnsi="方正仿宋简体" w:eastAsia="方正仿宋简体" w:cs="方正仿宋简体"/>
                <w:kern w:val="0"/>
                <w:sz w:val="18"/>
                <w:szCs w:val="18"/>
              </w:rPr>
            </w:pPr>
          </w:p>
        </w:tc>
      </w:tr>
      <w:tr w14:paraId="609E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585" w:type="dxa"/>
            <w:vMerge w:val="continue"/>
            <w:vAlign w:val="center"/>
          </w:tcPr>
          <w:p w14:paraId="7C17C870">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37716A39">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1504D82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事实无人抚养儿童基本生活保障金的申报（初审）</w:t>
            </w:r>
          </w:p>
        </w:tc>
        <w:tc>
          <w:tcPr>
            <w:tcW w:w="2650" w:type="dxa"/>
            <w:vAlign w:val="center"/>
          </w:tcPr>
          <w:p w14:paraId="75E5735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事实无人抚养儿童名单、基本信息、基本生活保障金金额等</w:t>
            </w:r>
          </w:p>
        </w:tc>
        <w:tc>
          <w:tcPr>
            <w:tcW w:w="2634" w:type="dxa"/>
            <w:vAlign w:val="center"/>
          </w:tcPr>
          <w:p w14:paraId="7E8781C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《民政部等12部门关于进一步加强事实无人抚养儿童保障政策的意见》（民发〔2019〕62号）、《省民政厅等12部门关于进一步加强事实无人抚养儿童保障工作的实施意见》（鄂民政发〔2019〕17号）</w:t>
            </w:r>
          </w:p>
        </w:tc>
        <w:tc>
          <w:tcPr>
            <w:tcW w:w="1100" w:type="dxa"/>
            <w:vAlign w:val="center"/>
          </w:tcPr>
          <w:p w14:paraId="2F8AF57B">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00F83419">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4CF3505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2D5DE85C">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06A7CCB2">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6E646FC6">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1E20F817">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71DA5941">
            <w:pPr>
              <w:widowControl/>
              <w:spacing w:line="240" w:lineRule="exact"/>
              <w:jc w:val="center"/>
              <w:rPr>
                <w:rFonts w:ascii="方正仿宋简体" w:hAnsi="方正仿宋简体" w:eastAsia="方正仿宋简体" w:cs="方正仿宋简体"/>
                <w:kern w:val="0"/>
                <w:sz w:val="18"/>
                <w:szCs w:val="18"/>
              </w:rPr>
            </w:pPr>
          </w:p>
        </w:tc>
      </w:tr>
      <w:tr w14:paraId="102A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restart"/>
            <w:vAlign w:val="center"/>
          </w:tcPr>
          <w:p w14:paraId="4D6BBE18">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7</w:t>
            </w:r>
          </w:p>
        </w:tc>
        <w:tc>
          <w:tcPr>
            <w:tcW w:w="1065" w:type="dxa"/>
            <w:vMerge w:val="restart"/>
            <w:vAlign w:val="center"/>
          </w:tcPr>
          <w:p w14:paraId="396882F9">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老年人福利补贴（初审）</w:t>
            </w:r>
          </w:p>
        </w:tc>
        <w:tc>
          <w:tcPr>
            <w:tcW w:w="1116" w:type="dxa"/>
            <w:vAlign w:val="center"/>
          </w:tcPr>
          <w:p w14:paraId="797565A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政策</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法规</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文件</w:t>
            </w:r>
          </w:p>
        </w:tc>
        <w:tc>
          <w:tcPr>
            <w:tcW w:w="2650" w:type="dxa"/>
            <w:vAlign w:val="center"/>
          </w:tcPr>
          <w:p w14:paraId="27C946F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《中华人民共和国老年人权益保障法》、现执行文件《关于印发〈武汉市高龄津贴发放管理办法〉的通知》（武民政规﹝2019﹞1号）</w:t>
            </w:r>
          </w:p>
        </w:tc>
        <w:tc>
          <w:tcPr>
            <w:tcW w:w="2634" w:type="dxa"/>
            <w:vAlign w:val="center"/>
          </w:tcPr>
          <w:p w14:paraId="6FB3DA9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r>
              <w:rPr>
                <w:rFonts w:hint="eastAsia" w:ascii="方正仿宋简体" w:hAnsi="方正仿宋简体" w:eastAsia="方正仿宋简体" w:cs="方正仿宋简体"/>
                <w:sz w:val="18"/>
                <w:szCs w:val="18"/>
                <w:lang w:eastAsia="zh-CN"/>
              </w:rPr>
              <w:t>中华人民共和国政府信息公开条例</w:t>
            </w:r>
            <w:r>
              <w:rPr>
                <w:rFonts w:hint="eastAsia" w:ascii="方正仿宋简体" w:hAnsi="方正仿宋简体" w:eastAsia="方正仿宋简体" w:cs="方正仿宋简体"/>
                <w:sz w:val="18"/>
                <w:szCs w:val="18"/>
              </w:rPr>
              <w:t>》及相关规定</w:t>
            </w:r>
          </w:p>
        </w:tc>
        <w:tc>
          <w:tcPr>
            <w:tcW w:w="1100" w:type="dxa"/>
            <w:vAlign w:val="center"/>
          </w:tcPr>
          <w:p w14:paraId="61D534BC">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4B54E989">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1390136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1945EA3B">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2A37A4AA">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33B4CF52">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3A825428">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34E3546E">
            <w:pPr>
              <w:widowControl/>
              <w:spacing w:line="240" w:lineRule="exact"/>
              <w:jc w:val="center"/>
              <w:rPr>
                <w:rFonts w:ascii="方正仿宋简体" w:hAnsi="方正仿宋简体" w:eastAsia="方正仿宋简体" w:cs="方正仿宋简体"/>
                <w:kern w:val="0"/>
                <w:sz w:val="18"/>
                <w:szCs w:val="18"/>
              </w:rPr>
            </w:pPr>
          </w:p>
        </w:tc>
      </w:tr>
      <w:tr w14:paraId="5DA2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54435E0D">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377C0BF7">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2CE3C42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办事  指南</w:t>
            </w:r>
          </w:p>
        </w:tc>
        <w:tc>
          <w:tcPr>
            <w:tcW w:w="2650" w:type="dxa"/>
          </w:tcPr>
          <w:p w14:paraId="38E888D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办理事项、办理条件、老年人福利补贴标准、申请材料、办理流程、办理时间、地点、联系方式</w:t>
            </w:r>
          </w:p>
        </w:tc>
        <w:tc>
          <w:tcPr>
            <w:tcW w:w="2634" w:type="dxa"/>
          </w:tcPr>
          <w:p w14:paraId="4BD7AD2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xml:space="preserve">《中华人民共和国老年人权益保障法》、《中共湖北省委、湖北省人民政府关于进一步加强老龄工作的意见》（鄂发〔2011〕21号）  </w:t>
            </w:r>
          </w:p>
        </w:tc>
        <w:tc>
          <w:tcPr>
            <w:tcW w:w="1100" w:type="dxa"/>
            <w:vAlign w:val="center"/>
          </w:tcPr>
          <w:p w14:paraId="2C1A785A">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0E87DD9B">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0D4D2CA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64B78026">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6EBC1E73">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41E90A27">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2437550F">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79C6E096">
            <w:pPr>
              <w:widowControl/>
              <w:spacing w:line="240" w:lineRule="exact"/>
              <w:jc w:val="center"/>
              <w:rPr>
                <w:rFonts w:ascii="方正仿宋简体" w:hAnsi="方正仿宋简体" w:eastAsia="方正仿宋简体" w:cs="方正仿宋简体"/>
                <w:kern w:val="0"/>
                <w:sz w:val="18"/>
                <w:szCs w:val="18"/>
              </w:rPr>
            </w:pPr>
          </w:p>
        </w:tc>
      </w:tr>
      <w:tr w14:paraId="0203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48B5D28D">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025B595F">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0580457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老年人福利补贴（初审）</w:t>
            </w:r>
          </w:p>
        </w:tc>
        <w:tc>
          <w:tcPr>
            <w:tcW w:w="2650" w:type="dxa"/>
          </w:tcPr>
          <w:p w14:paraId="24F4AEC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老年人补贴名称、各项老年人补贴依据、各项老年人补贴对象、各项老年人补贴内容和标准、各项老年人补贴方式</w:t>
            </w:r>
          </w:p>
        </w:tc>
        <w:tc>
          <w:tcPr>
            <w:tcW w:w="2634" w:type="dxa"/>
          </w:tcPr>
          <w:p w14:paraId="59E312D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xml:space="preserve">《中华人民共和国老年人权益保障法》、《中共湖北省委、湖北省人民政府关于进一步加强老龄工作的意见》（鄂发〔2011〕21号）  </w:t>
            </w:r>
          </w:p>
        </w:tc>
        <w:tc>
          <w:tcPr>
            <w:tcW w:w="1100" w:type="dxa"/>
            <w:vAlign w:val="center"/>
          </w:tcPr>
          <w:p w14:paraId="77573A14">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685C039B">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2D03325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6EAF160F">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4DEE3137">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45E2D6E2">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2A5A7604">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6B6E5017">
            <w:pPr>
              <w:widowControl/>
              <w:spacing w:line="240" w:lineRule="exact"/>
              <w:jc w:val="center"/>
              <w:rPr>
                <w:rFonts w:ascii="方正仿宋简体" w:hAnsi="方正仿宋简体" w:eastAsia="方正仿宋简体" w:cs="方正仿宋简体"/>
                <w:kern w:val="0"/>
                <w:sz w:val="18"/>
                <w:szCs w:val="18"/>
              </w:rPr>
            </w:pPr>
          </w:p>
        </w:tc>
      </w:tr>
      <w:tr w14:paraId="7AB0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restart"/>
            <w:vAlign w:val="center"/>
          </w:tcPr>
          <w:p w14:paraId="5B0521A9">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8</w:t>
            </w:r>
          </w:p>
        </w:tc>
        <w:tc>
          <w:tcPr>
            <w:tcW w:w="1065" w:type="dxa"/>
            <w:vMerge w:val="restart"/>
            <w:vAlign w:val="center"/>
          </w:tcPr>
          <w:p w14:paraId="6EE92690">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计划生育</w:t>
            </w:r>
          </w:p>
        </w:tc>
        <w:tc>
          <w:tcPr>
            <w:tcW w:w="1116" w:type="dxa"/>
            <w:vAlign w:val="center"/>
          </w:tcPr>
          <w:p w14:paraId="01794ED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政策</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法规</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文件</w:t>
            </w:r>
          </w:p>
        </w:tc>
        <w:tc>
          <w:tcPr>
            <w:tcW w:w="2650" w:type="dxa"/>
          </w:tcPr>
          <w:p w14:paraId="25D135A4">
            <w:pPr>
              <w:spacing w:line="240" w:lineRule="exact"/>
              <w:jc w:val="center"/>
              <w:rPr>
                <w:rFonts w:ascii="方正仿宋简体" w:hAnsi="方正仿宋简体" w:eastAsia="方正仿宋简体" w:cs="方正仿宋简体"/>
                <w:sz w:val="18"/>
                <w:szCs w:val="18"/>
                <w:shd w:val="clear" w:color="auto" w:fill="FFFFFF"/>
              </w:rPr>
            </w:pPr>
            <w:r>
              <w:rPr>
                <w:rFonts w:hint="eastAsia" w:ascii="方正仿宋简体" w:hAnsi="方正仿宋简体" w:eastAsia="方正仿宋简体" w:cs="方正仿宋简体"/>
                <w:sz w:val="18"/>
                <w:szCs w:val="18"/>
              </w:rPr>
              <w:t xml:space="preserve">《中华人民共和国人口与计划生育法》、《国家人口计生委关于完善计划生育家庭特别扶助对象具体确认条件的通知》（国人口发〔2008〕60号）、《湖北省人口与计划生育条例》 </w:t>
            </w:r>
            <w:r>
              <w:rPr>
                <w:rFonts w:hint="eastAsia" w:ascii="方正仿宋简体" w:hAnsi="方正仿宋简体" w:eastAsia="方正仿宋简体" w:cs="方正仿宋简体"/>
                <w:szCs w:val="21"/>
                <w:shd w:val="clear" w:color="auto" w:fill="FFFFFF"/>
              </w:rPr>
              <w:t>说明：</w:t>
            </w:r>
            <w:r>
              <w:rPr>
                <w:rFonts w:hint="eastAsia" w:ascii="方正仿宋简体" w:hAnsi="方正仿宋简体" w:eastAsia="方正仿宋简体" w:cs="方正仿宋简体"/>
                <w:sz w:val="18"/>
                <w:szCs w:val="18"/>
                <w:shd w:val="clear" w:color="auto" w:fill="FFFFFF"/>
              </w:rPr>
              <w:t xml:space="preserve"> </w:t>
            </w:r>
            <w:r>
              <w:rPr>
                <w:rFonts w:hint="eastAsia" w:ascii="方正仿宋简体" w:hAnsi="方正仿宋简体" w:eastAsia="方正仿宋简体" w:cs="方正仿宋简体"/>
                <w:sz w:val="18"/>
                <w:szCs w:val="18"/>
              </w:rPr>
              <w:t>该条例正在修改、</w:t>
            </w:r>
            <w:r>
              <w:rPr>
                <w:rFonts w:hint="eastAsia" w:ascii="方正仿宋简体" w:hAnsi="方正仿宋简体" w:eastAsia="方正仿宋简体" w:cs="方正仿宋简体"/>
                <w:sz w:val="18"/>
                <w:szCs w:val="18"/>
                <w:shd w:val="clear" w:color="auto" w:fill="FFFFFF"/>
              </w:rPr>
              <w:t>《流动人口计划生育工作条例》</w:t>
            </w:r>
          </w:p>
          <w:p w14:paraId="6603914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shd w:val="clear" w:color="auto" w:fill="FFFFFF"/>
              </w:rPr>
              <w:t xml:space="preserve">《省卫生和计划生育委员会关于推进&lt;流动人口婚育证明&gt;电子化改革工作的通知》（鄂卫生计生办通﹝2013﹞34号）  </w:t>
            </w:r>
            <w:r>
              <w:rPr>
                <w:rFonts w:hint="eastAsia" w:ascii="方正仿宋简体" w:hAnsi="方正仿宋简体" w:eastAsia="方正仿宋简体" w:cs="方正仿宋简体"/>
                <w:szCs w:val="21"/>
                <w:shd w:val="clear" w:color="auto" w:fill="FFFFFF"/>
              </w:rPr>
              <w:t>说明：</w:t>
            </w:r>
            <w:r>
              <w:rPr>
                <w:rFonts w:hint="eastAsia" w:ascii="方正仿宋简体" w:hAnsi="方正仿宋简体" w:eastAsia="方正仿宋简体" w:cs="方正仿宋简体"/>
                <w:sz w:val="18"/>
                <w:szCs w:val="18"/>
                <w:shd w:val="clear" w:color="auto" w:fill="FFFFFF"/>
              </w:rPr>
              <w:t xml:space="preserve"> 因武汉市卫健委流管部门已撤销，针对流动人口基本公共卫生计生服务不再实施</w:t>
            </w:r>
          </w:p>
        </w:tc>
        <w:tc>
          <w:tcPr>
            <w:tcW w:w="2634" w:type="dxa"/>
          </w:tcPr>
          <w:p w14:paraId="31E8EE5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r>
              <w:rPr>
                <w:rFonts w:hint="eastAsia" w:ascii="方正仿宋简体" w:hAnsi="方正仿宋简体" w:eastAsia="方正仿宋简体" w:cs="方正仿宋简体"/>
                <w:sz w:val="18"/>
                <w:szCs w:val="18"/>
                <w:lang w:eastAsia="zh-CN"/>
              </w:rPr>
              <w:t>中华人民共和国政府信息公开条例</w:t>
            </w:r>
            <w:r>
              <w:rPr>
                <w:rFonts w:hint="eastAsia" w:ascii="方正仿宋简体" w:hAnsi="方正仿宋简体" w:eastAsia="方正仿宋简体" w:cs="方正仿宋简体"/>
                <w:sz w:val="18"/>
                <w:szCs w:val="18"/>
              </w:rPr>
              <w:t>》及相关规定</w:t>
            </w:r>
          </w:p>
        </w:tc>
        <w:tc>
          <w:tcPr>
            <w:tcW w:w="1100" w:type="dxa"/>
            <w:vAlign w:val="center"/>
          </w:tcPr>
          <w:p w14:paraId="500CD29A">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16F84AF8">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4E60CA9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7248A2B2">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67968E6F">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15E31743">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44001E23">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5390F26A">
            <w:pPr>
              <w:widowControl/>
              <w:spacing w:line="240" w:lineRule="exact"/>
              <w:jc w:val="center"/>
              <w:rPr>
                <w:rFonts w:ascii="方正仿宋简体" w:hAnsi="方正仿宋简体" w:eastAsia="方正仿宋简体" w:cs="方正仿宋简体"/>
                <w:kern w:val="0"/>
                <w:sz w:val="18"/>
                <w:szCs w:val="18"/>
              </w:rPr>
            </w:pPr>
          </w:p>
        </w:tc>
      </w:tr>
      <w:tr w14:paraId="6C7A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67FE3E14">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1FA0639A">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6719D8B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办事  指南</w:t>
            </w:r>
          </w:p>
        </w:tc>
        <w:tc>
          <w:tcPr>
            <w:tcW w:w="2650" w:type="dxa"/>
          </w:tcPr>
          <w:p w14:paraId="659BF98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办理事项、办理条件、发放标准、申请材料、办理流程、办理时间、地点、联系方式</w:t>
            </w:r>
          </w:p>
        </w:tc>
        <w:tc>
          <w:tcPr>
            <w:tcW w:w="2634" w:type="dxa"/>
          </w:tcPr>
          <w:p w14:paraId="2BBFFB4C">
            <w:pPr>
              <w:spacing w:line="240" w:lineRule="exact"/>
              <w:jc w:val="center"/>
              <w:rPr>
                <w:rFonts w:ascii="方正仿宋简体" w:hAnsi="方正仿宋简体" w:eastAsia="方正仿宋简体" w:cs="方正仿宋简体"/>
                <w:sz w:val="18"/>
                <w:szCs w:val="18"/>
              </w:rPr>
            </w:pPr>
          </w:p>
        </w:tc>
        <w:tc>
          <w:tcPr>
            <w:tcW w:w="1100" w:type="dxa"/>
            <w:vAlign w:val="center"/>
          </w:tcPr>
          <w:p w14:paraId="7F184AE1">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61FD8363">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55A64B4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67A396BF">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09DB0C0F">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336A59CA">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12037905">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2A46781B">
            <w:pPr>
              <w:widowControl/>
              <w:spacing w:line="240" w:lineRule="exact"/>
              <w:jc w:val="center"/>
              <w:rPr>
                <w:rFonts w:ascii="方正仿宋简体" w:hAnsi="方正仿宋简体" w:eastAsia="方正仿宋简体" w:cs="方正仿宋简体"/>
                <w:kern w:val="0"/>
                <w:sz w:val="18"/>
                <w:szCs w:val="18"/>
              </w:rPr>
            </w:pPr>
          </w:p>
        </w:tc>
      </w:tr>
      <w:tr w14:paraId="6031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2D1A15B1">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5CBEF7D9">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253723CA">
            <w:pPr>
              <w:widowControl/>
              <w:spacing w:line="24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独生子女保健费的发放</w:t>
            </w:r>
          </w:p>
        </w:tc>
        <w:tc>
          <w:tcPr>
            <w:tcW w:w="2650" w:type="dxa"/>
          </w:tcPr>
          <w:p w14:paraId="4F64BBB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发放名单、基本信息、发放标准、发放方式等</w:t>
            </w:r>
          </w:p>
        </w:tc>
        <w:tc>
          <w:tcPr>
            <w:tcW w:w="2634" w:type="dxa"/>
          </w:tcPr>
          <w:p w14:paraId="6681882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《湖北省人口与计划生育条例》</w:t>
            </w:r>
          </w:p>
        </w:tc>
        <w:tc>
          <w:tcPr>
            <w:tcW w:w="1100" w:type="dxa"/>
            <w:vAlign w:val="center"/>
          </w:tcPr>
          <w:p w14:paraId="12516756">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57F60AEF">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150E519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615D9EE4">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5FA58D22">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6D24384D">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2190D1D8">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4BCF0649">
            <w:pPr>
              <w:widowControl/>
              <w:spacing w:line="240" w:lineRule="exact"/>
              <w:jc w:val="center"/>
              <w:rPr>
                <w:rFonts w:ascii="方正仿宋简体" w:hAnsi="方正仿宋简体" w:eastAsia="方正仿宋简体" w:cs="方正仿宋简体"/>
                <w:kern w:val="0"/>
                <w:sz w:val="18"/>
                <w:szCs w:val="18"/>
              </w:rPr>
            </w:pPr>
          </w:p>
        </w:tc>
      </w:tr>
      <w:tr w14:paraId="1679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5515EC2A">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4511FA33">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5DB8426E">
            <w:pPr>
              <w:widowControl/>
              <w:spacing w:line="24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独生子女父母光荣证补办</w:t>
            </w:r>
          </w:p>
        </w:tc>
        <w:tc>
          <w:tcPr>
            <w:tcW w:w="2650" w:type="dxa"/>
          </w:tcPr>
          <w:p w14:paraId="00D94FE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名单、基本信息等</w:t>
            </w:r>
          </w:p>
        </w:tc>
        <w:tc>
          <w:tcPr>
            <w:tcW w:w="2634" w:type="dxa"/>
          </w:tcPr>
          <w:p w14:paraId="2BDA1D0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《湖北省人口与计划生育条例》</w:t>
            </w:r>
          </w:p>
        </w:tc>
        <w:tc>
          <w:tcPr>
            <w:tcW w:w="1100" w:type="dxa"/>
            <w:vAlign w:val="center"/>
          </w:tcPr>
          <w:p w14:paraId="6997F7B8">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06074E50">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6154039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6F1B92D9">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0FDD6F7E">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3D0AF48A">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68541BB6">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7DB7FD30">
            <w:pPr>
              <w:widowControl/>
              <w:spacing w:line="240" w:lineRule="exact"/>
              <w:jc w:val="center"/>
              <w:rPr>
                <w:rFonts w:ascii="方正仿宋简体" w:hAnsi="方正仿宋简体" w:eastAsia="方正仿宋简体" w:cs="方正仿宋简体"/>
                <w:kern w:val="0"/>
                <w:sz w:val="18"/>
                <w:szCs w:val="18"/>
              </w:rPr>
            </w:pPr>
          </w:p>
        </w:tc>
      </w:tr>
      <w:tr w14:paraId="4623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40B7A377">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6006D4E9">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0122CFD5">
            <w:pPr>
              <w:widowControl/>
              <w:spacing w:line="24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计划生育家庭特别扶助金（初审）</w:t>
            </w:r>
          </w:p>
        </w:tc>
        <w:tc>
          <w:tcPr>
            <w:tcW w:w="2650" w:type="dxa"/>
          </w:tcPr>
          <w:p w14:paraId="2F8BC20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发放名单、基本信息、发放标准、发放方式等</w:t>
            </w:r>
          </w:p>
        </w:tc>
        <w:tc>
          <w:tcPr>
            <w:tcW w:w="2634" w:type="dxa"/>
          </w:tcPr>
          <w:p w14:paraId="1FA00B8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《中华人民共和国人口与计划生育法》、《国家人口计生委关于完善计划生育家庭特别扶助对象具体确认条件的通知》（国人口发〔2008〕60号）、《湖北省人口与计划生育条例》</w:t>
            </w:r>
          </w:p>
        </w:tc>
        <w:tc>
          <w:tcPr>
            <w:tcW w:w="1100" w:type="dxa"/>
            <w:vAlign w:val="center"/>
          </w:tcPr>
          <w:p w14:paraId="59E6C565">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052F8E3F">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0C70BAE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5BBE728D">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343D6E21">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33B6B8D6">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03DDC336">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6D969D72">
            <w:pPr>
              <w:widowControl/>
              <w:spacing w:line="240" w:lineRule="exact"/>
              <w:jc w:val="center"/>
              <w:rPr>
                <w:rFonts w:ascii="方正仿宋简体" w:hAnsi="方正仿宋简体" w:eastAsia="方正仿宋简体" w:cs="方正仿宋简体"/>
                <w:kern w:val="0"/>
                <w:sz w:val="18"/>
                <w:szCs w:val="18"/>
              </w:rPr>
            </w:pPr>
          </w:p>
        </w:tc>
      </w:tr>
      <w:tr w14:paraId="3B5D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585" w:type="dxa"/>
            <w:vMerge w:val="continue"/>
            <w:vAlign w:val="center"/>
          </w:tcPr>
          <w:p w14:paraId="499FE47F">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160DB980">
            <w:pPr>
              <w:widowControl/>
              <w:spacing w:line="240" w:lineRule="exact"/>
              <w:jc w:val="center"/>
              <w:rPr>
                <w:rFonts w:ascii="方正仿宋简体" w:hAnsi="方正仿宋简体" w:eastAsia="方正仿宋简体" w:cs="方正仿宋简体"/>
                <w:kern w:val="0"/>
                <w:sz w:val="18"/>
                <w:szCs w:val="18"/>
              </w:rPr>
            </w:pPr>
          </w:p>
        </w:tc>
        <w:tc>
          <w:tcPr>
            <w:tcW w:w="1116" w:type="dxa"/>
            <w:vAlign w:val="center"/>
          </w:tcPr>
          <w:p w14:paraId="2792236A">
            <w:pPr>
              <w:widowControl/>
              <w:spacing w:line="24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农村部分计划生育家庭奖励扶助金（初审）</w:t>
            </w:r>
          </w:p>
        </w:tc>
        <w:tc>
          <w:tcPr>
            <w:tcW w:w="2650" w:type="dxa"/>
          </w:tcPr>
          <w:p w14:paraId="2C65710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发放名单、基本信息、发放标准、发放方式等</w:t>
            </w:r>
          </w:p>
        </w:tc>
        <w:tc>
          <w:tcPr>
            <w:tcW w:w="2634" w:type="dxa"/>
          </w:tcPr>
          <w:p w14:paraId="4AADD30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《中华人民共和国人口与计划生育法》、《湖北省人口与计划生育条例》</w:t>
            </w:r>
          </w:p>
        </w:tc>
        <w:tc>
          <w:tcPr>
            <w:tcW w:w="1100" w:type="dxa"/>
            <w:vAlign w:val="center"/>
          </w:tcPr>
          <w:p w14:paraId="09850025">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4E634E0D">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民政局、街道</w:t>
            </w:r>
          </w:p>
        </w:tc>
        <w:tc>
          <w:tcPr>
            <w:tcW w:w="2333" w:type="dxa"/>
            <w:vAlign w:val="center"/>
          </w:tcPr>
          <w:p w14:paraId="52B634E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3319004D">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612D5726">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23752A18">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60DC93AA">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0919BC66">
            <w:pPr>
              <w:widowControl/>
              <w:spacing w:line="240" w:lineRule="exact"/>
              <w:jc w:val="center"/>
              <w:rPr>
                <w:rFonts w:ascii="方正仿宋简体" w:hAnsi="方正仿宋简体" w:eastAsia="方正仿宋简体" w:cs="方正仿宋简体"/>
                <w:kern w:val="0"/>
                <w:sz w:val="18"/>
                <w:szCs w:val="18"/>
              </w:rPr>
            </w:pPr>
          </w:p>
        </w:tc>
      </w:tr>
      <w:tr w14:paraId="655D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Align w:val="center"/>
          </w:tcPr>
          <w:p w14:paraId="058BF162">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9</w:t>
            </w:r>
          </w:p>
        </w:tc>
        <w:tc>
          <w:tcPr>
            <w:tcW w:w="1065" w:type="dxa"/>
            <w:vAlign w:val="center"/>
          </w:tcPr>
          <w:p w14:paraId="64B7ED74">
            <w:pPr>
              <w:widowControl/>
              <w:spacing w:line="240" w:lineRule="exact"/>
              <w:jc w:val="center"/>
              <w:textAlignment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lang w:bidi="ar"/>
              </w:rPr>
              <w:t>就业信息服务</w:t>
            </w:r>
          </w:p>
        </w:tc>
        <w:tc>
          <w:tcPr>
            <w:tcW w:w="1116" w:type="dxa"/>
            <w:vAlign w:val="center"/>
          </w:tcPr>
          <w:p w14:paraId="7F1D6576">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就业政策法规咨询</w:t>
            </w:r>
          </w:p>
        </w:tc>
        <w:tc>
          <w:tcPr>
            <w:tcW w:w="2650" w:type="dxa"/>
            <w:vAlign w:val="center"/>
          </w:tcPr>
          <w:p w14:paraId="25CA5668">
            <w:pPr>
              <w:widowControl/>
              <w:spacing w:line="240" w:lineRule="exact"/>
              <w:jc w:val="left"/>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办理地点（方式）</w:t>
            </w:r>
          </w:p>
        </w:tc>
        <w:tc>
          <w:tcPr>
            <w:tcW w:w="2634" w:type="dxa"/>
            <w:vAlign w:val="center"/>
          </w:tcPr>
          <w:p w14:paraId="5E61950B">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w:t>
            </w:r>
            <w:r>
              <w:rPr>
                <w:rFonts w:hint="eastAsia" w:ascii="方正仿宋简体" w:hAnsi="方正仿宋简体" w:eastAsia="方正仿宋简体" w:cs="方正仿宋简体"/>
                <w:kern w:val="0"/>
                <w:sz w:val="18"/>
                <w:szCs w:val="18"/>
                <w:lang w:eastAsia="zh-CN" w:bidi="ar"/>
              </w:rPr>
              <w:t>中华人民共和国政府信息公开条例</w:t>
            </w:r>
            <w:r>
              <w:rPr>
                <w:rFonts w:hint="eastAsia" w:ascii="方正仿宋简体" w:hAnsi="方正仿宋简体" w:eastAsia="方正仿宋简体" w:cs="方正仿宋简体"/>
                <w:kern w:val="0"/>
                <w:sz w:val="18"/>
                <w:szCs w:val="18"/>
                <w:lang w:bidi="ar"/>
              </w:rPr>
              <w:t>》《就业促进法》《人力资源市场暂行条例》</w:t>
            </w:r>
          </w:p>
        </w:tc>
        <w:tc>
          <w:tcPr>
            <w:tcW w:w="1100" w:type="dxa"/>
            <w:vAlign w:val="center"/>
          </w:tcPr>
          <w:p w14:paraId="609FA8DA">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公开事项信息形成或变更之日起20个工作日内公开</w:t>
            </w:r>
          </w:p>
        </w:tc>
        <w:tc>
          <w:tcPr>
            <w:tcW w:w="1250" w:type="dxa"/>
            <w:vAlign w:val="center"/>
          </w:tcPr>
          <w:p w14:paraId="681D9593">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街道</w:t>
            </w:r>
          </w:p>
        </w:tc>
        <w:tc>
          <w:tcPr>
            <w:tcW w:w="2333" w:type="dxa"/>
            <w:vAlign w:val="center"/>
          </w:tcPr>
          <w:p w14:paraId="5200153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683A1579">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1756BBE5">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7572FA1C">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56F1EDAB">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1A37AFBC">
            <w:pPr>
              <w:widowControl/>
              <w:spacing w:line="240" w:lineRule="exact"/>
              <w:jc w:val="center"/>
              <w:rPr>
                <w:rFonts w:ascii="方正仿宋简体" w:hAnsi="方正仿宋简体" w:eastAsia="方正仿宋简体" w:cs="方正仿宋简体"/>
                <w:kern w:val="0"/>
                <w:sz w:val="18"/>
                <w:szCs w:val="18"/>
              </w:rPr>
            </w:pPr>
          </w:p>
        </w:tc>
      </w:tr>
      <w:tr w14:paraId="48EE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restart"/>
            <w:vAlign w:val="center"/>
          </w:tcPr>
          <w:p w14:paraId="501F6409">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10</w:t>
            </w:r>
          </w:p>
        </w:tc>
        <w:tc>
          <w:tcPr>
            <w:tcW w:w="1065" w:type="dxa"/>
            <w:vMerge w:val="restart"/>
            <w:vAlign w:val="center"/>
          </w:tcPr>
          <w:p w14:paraId="5F4D9844">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就业失业登记</w:t>
            </w:r>
          </w:p>
        </w:tc>
        <w:tc>
          <w:tcPr>
            <w:tcW w:w="1116" w:type="dxa"/>
            <w:vAlign w:val="center"/>
          </w:tcPr>
          <w:p w14:paraId="3ED7513A">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失业登记（初审）</w:t>
            </w:r>
          </w:p>
        </w:tc>
        <w:tc>
          <w:tcPr>
            <w:tcW w:w="2650" w:type="dxa"/>
            <w:vAlign w:val="center"/>
          </w:tcPr>
          <w:p w14:paraId="655406D1">
            <w:pPr>
              <w:widowControl/>
              <w:spacing w:line="240" w:lineRule="exact"/>
              <w:jc w:val="left"/>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对象范围、申请人权利和义务、申请条件、申请材料、办理流程、办理时限、办理地点（方式）、办理结果告知方式、咨询电话</w:t>
            </w:r>
          </w:p>
        </w:tc>
        <w:tc>
          <w:tcPr>
            <w:tcW w:w="2634" w:type="dxa"/>
            <w:vAlign w:val="center"/>
          </w:tcPr>
          <w:p w14:paraId="63967D94">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w:t>
            </w:r>
            <w:r>
              <w:rPr>
                <w:rFonts w:hint="eastAsia" w:ascii="方正仿宋简体" w:hAnsi="方正仿宋简体" w:eastAsia="方正仿宋简体" w:cs="方正仿宋简体"/>
                <w:kern w:val="0"/>
                <w:sz w:val="18"/>
                <w:szCs w:val="18"/>
                <w:lang w:eastAsia="zh-CN" w:bidi="ar"/>
              </w:rPr>
              <w:t>中华人民共和国政府信息公开条例</w:t>
            </w:r>
            <w:r>
              <w:rPr>
                <w:rFonts w:hint="eastAsia" w:ascii="方正仿宋简体" w:hAnsi="方正仿宋简体" w:eastAsia="方正仿宋简体" w:cs="方正仿宋简体"/>
                <w:kern w:val="0"/>
                <w:sz w:val="18"/>
                <w:szCs w:val="18"/>
                <w:lang w:bidi="ar"/>
              </w:rPr>
              <w:t>》《就业促进法》《人力资源市场暂行条例》</w:t>
            </w:r>
          </w:p>
        </w:tc>
        <w:tc>
          <w:tcPr>
            <w:tcW w:w="1100" w:type="dxa"/>
            <w:vAlign w:val="center"/>
          </w:tcPr>
          <w:p w14:paraId="1F5C880F">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公开事项信息形成或变更之日起20个工作日内公开</w:t>
            </w:r>
          </w:p>
        </w:tc>
        <w:tc>
          <w:tcPr>
            <w:tcW w:w="1250" w:type="dxa"/>
            <w:vAlign w:val="center"/>
          </w:tcPr>
          <w:p w14:paraId="3BDC7381">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街道</w:t>
            </w:r>
          </w:p>
        </w:tc>
        <w:tc>
          <w:tcPr>
            <w:tcW w:w="2333" w:type="dxa"/>
            <w:vAlign w:val="center"/>
          </w:tcPr>
          <w:p w14:paraId="1347DD5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47039618">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6FA1ECBC">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3203D638">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583DE7CD">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59F28BEC">
            <w:pPr>
              <w:widowControl/>
              <w:spacing w:line="240" w:lineRule="exact"/>
              <w:jc w:val="center"/>
              <w:rPr>
                <w:rFonts w:ascii="方正仿宋简体" w:hAnsi="方正仿宋简体" w:eastAsia="方正仿宋简体" w:cs="方正仿宋简体"/>
                <w:kern w:val="0"/>
                <w:sz w:val="18"/>
                <w:szCs w:val="18"/>
              </w:rPr>
            </w:pPr>
          </w:p>
        </w:tc>
      </w:tr>
      <w:tr w14:paraId="161E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0A0FA95F">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15E145B4">
            <w:pPr>
              <w:widowControl/>
              <w:spacing w:line="240" w:lineRule="exact"/>
              <w:jc w:val="center"/>
              <w:textAlignment w:val="center"/>
              <w:rPr>
                <w:rFonts w:ascii="方正仿宋简体" w:hAnsi="方正仿宋简体" w:eastAsia="方正仿宋简体" w:cs="方正仿宋简体"/>
                <w:kern w:val="0"/>
                <w:sz w:val="18"/>
                <w:szCs w:val="18"/>
                <w:lang w:bidi="ar"/>
              </w:rPr>
            </w:pPr>
          </w:p>
        </w:tc>
        <w:tc>
          <w:tcPr>
            <w:tcW w:w="1116" w:type="dxa"/>
            <w:vAlign w:val="center"/>
          </w:tcPr>
          <w:p w14:paraId="7E3BD9F6">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就业登记（初审）（个人就业登记）</w:t>
            </w:r>
          </w:p>
        </w:tc>
        <w:tc>
          <w:tcPr>
            <w:tcW w:w="2650" w:type="dxa"/>
            <w:vAlign w:val="center"/>
          </w:tcPr>
          <w:p w14:paraId="5925AED2">
            <w:pPr>
              <w:widowControl/>
              <w:spacing w:line="240" w:lineRule="exact"/>
              <w:jc w:val="left"/>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对象范围、申请人权利和义务、申请条件、申请材料、办理流程、办理时限、办理地点（方式）、办理结果告知方式、咨询电话</w:t>
            </w:r>
          </w:p>
        </w:tc>
        <w:tc>
          <w:tcPr>
            <w:tcW w:w="2634" w:type="dxa"/>
            <w:vAlign w:val="center"/>
          </w:tcPr>
          <w:p w14:paraId="15B0A341">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w:t>
            </w:r>
            <w:r>
              <w:rPr>
                <w:rFonts w:hint="eastAsia" w:ascii="方正仿宋简体" w:hAnsi="方正仿宋简体" w:eastAsia="方正仿宋简体" w:cs="方正仿宋简体"/>
                <w:kern w:val="0"/>
                <w:sz w:val="18"/>
                <w:szCs w:val="18"/>
                <w:lang w:eastAsia="zh-CN" w:bidi="ar"/>
              </w:rPr>
              <w:t>中华人民共和国政府信息公开条例</w:t>
            </w:r>
            <w:r>
              <w:rPr>
                <w:rFonts w:hint="eastAsia" w:ascii="方正仿宋简体" w:hAnsi="方正仿宋简体" w:eastAsia="方正仿宋简体" w:cs="方正仿宋简体"/>
                <w:kern w:val="0"/>
                <w:sz w:val="18"/>
                <w:szCs w:val="18"/>
                <w:lang w:bidi="ar"/>
              </w:rPr>
              <w:t>》《就业促进法》《人力资源市场暂行条例》</w:t>
            </w:r>
          </w:p>
        </w:tc>
        <w:tc>
          <w:tcPr>
            <w:tcW w:w="1100" w:type="dxa"/>
            <w:vAlign w:val="center"/>
          </w:tcPr>
          <w:p w14:paraId="3473BCD8">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公开事项信息形成或变更之日起20个工作日内公开</w:t>
            </w:r>
          </w:p>
        </w:tc>
        <w:tc>
          <w:tcPr>
            <w:tcW w:w="1250" w:type="dxa"/>
            <w:vAlign w:val="center"/>
          </w:tcPr>
          <w:p w14:paraId="57208834">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街道</w:t>
            </w:r>
          </w:p>
        </w:tc>
        <w:tc>
          <w:tcPr>
            <w:tcW w:w="2333" w:type="dxa"/>
            <w:vAlign w:val="center"/>
          </w:tcPr>
          <w:p w14:paraId="161615A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68494437">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5DCAD3AF">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4927DB62">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19180D47">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4AC22BFE">
            <w:pPr>
              <w:widowControl/>
              <w:spacing w:line="240" w:lineRule="exact"/>
              <w:jc w:val="center"/>
              <w:rPr>
                <w:rFonts w:ascii="方正仿宋简体" w:hAnsi="方正仿宋简体" w:eastAsia="方正仿宋简体" w:cs="方正仿宋简体"/>
                <w:kern w:val="0"/>
                <w:sz w:val="18"/>
                <w:szCs w:val="18"/>
              </w:rPr>
            </w:pPr>
          </w:p>
        </w:tc>
      </w:tr>
      <w:tr w14:paraId="514F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restart"/>
            <w:vAlign w:val="center"/>
          </w:tcPr>
          <w:p w14:paraId="2C764F99">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11</w:t>
            </w:r>
          </w:p>
        </w:tc>
        <w:tc>
          <w:tcPr>
            <w:tcW w:w="1065" w:type="dxa"/>
            <w:vMerge w:val="restart"/>
            <w:vAlign w:val="center"/>
          </w:tcPr>
          <w:p w14:paraId="51D85FF8">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对就业困难人员（含建档立卡贫困劳动力）实施就业援助</w:t>
            </w:r>
          </w:p>
        </w:tc>
        <w:tc>
          <w:tcPr>
            <w:tcW w:w="1116" w:type="dxa"/>
            <w:vAlign w:val="center"/>
          </w:tcPr>
          <w:p w14:paraId="74E6A08E">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就业困难人员认定</w:t>
            </w:r>
          </w:p>
        </w:tc>
        <w:tc>
          <w:tcPr>
            <w:tcW w:w="2650" w:type="dxa"/>
            <w:vAlign w:val="center"/>
          </w:tcPr>
          <w:p w14:paraId="4EAA6444">
            <w:pPr>
              <w:widowControl/>
              <w:spacing w:line="240" w:lineRule="exact"/>
              <w:jc w:val="left"/>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对象范围、申请人权利和义务、申请条件、申请材料、办理流程、办理时限、办理地点（方式）、办理结果告知方式、咨询电话</w:t>
            </w:r>
          </w:p>
        </w:tc>
        <w:tc>
          <w:tcPr>
            <w:tcW w:w="2634" w:type="dxa"/>
            <w:vAlign w:val="center"/>
          </w:tcPr>
          <w:p w14:paraId="79D56821">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w:t>
            </w:r>
            <w:r>
              <w:rPr>
                <w:rFonts w:hint="eastAsia" w:ascii="方正仿宋简体" w:hAnsi="方正仿宋简体" w:eastAsia="方正仿宋简体" w:cs="方正仿宋简体"/>
                <w:kern w:val="0"/>
                <w:sz w:val="18"/>
                <w:szCs w:val="18"/>
                <w:lang w:eastAsia="zh-CN" w:bidi="ar"/>
              </w:rPr>
              <w:t>中华人民共和国政府信息公开条例</w:t>
            </w:r>
            <w:r>
              <w:rPr>
                <w:rFonts w:hint="eastAsia" w:ascii="方正仿宋简体" w:hAnsi="方正仿宋简体" w:eastAsia="方正仿宋简体" w:cs="方正仿宋简体"/>
                <w:kern w:val="0"/>
                <w:sz w:val="18"/>
                <w:szCs w:val="18"/>
                <w:lang w:bidi="ar"/>
              </w:rPr>
              <w:t>》《就业促进法》《人力资源市场暂行条例》</w:t>
            </w:r>
          </w:p>
        </w:tc>
        <w:tc>
          <w:tcPr>
            <w:tcW w:w="1100" w:type="dxa"/>
            <w:vAlign w:val="center"/>
          </w:tcPr>
          <w:p w14:paraId="0B08BB9E">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公开事项信息形成或变更之日起20个工作日内公开</w:t>
            </w:r>
          </w:p>
        </w:tc>
        <w:tc>
          <w:tcPr>
            <w:tcW w:w="1250" w:type="dxa"/>
            <w:vAlign w:val="center"/>
          </w:tcPr>
          <w:p w14:paraId="6912592A">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街道</w:t>
            </w:r>
          </w:p>
        </w:tc>
        <w:tc>
          <w:tcPr>
            <w:tcW w:w="2333" w:type="dxa"/>
            <w:vAlign w:val="center"/>
          </w:tcPr>
          <w:p w14:paraId="7FF3860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3C68EE31">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2086A432">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6855D632">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400739AB">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703C3879">
            <w:pPr>
              <w:widowControl/>
              <w:spacing w:line="240" w:lineRule="exact"/>
              <w:jc w:val="center"/>
              <w:rPr>
                <w:rFonts w:ascii="方正仿宋简体" w:hAnsi="方正仿宋简体" w:eastAsia="方正仿宋简体" w:cs="方正仿宋简体"/>
                <w:kern w:val="0"/>
                <w:sz w:val="18"/>
                <w:szCs w:val="18"/>
              </w:rPr>
            </w:pPr>
          </w:p>
        </w:tc>
      </w:tr>
      <w:tr w14:paraId="4F8E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70399235">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6BAB0006">
            <w:pPr>
              <w:widowControl/>
              <w:spacing w:line="240" w:lineRule="exact"/>
              <w:jc w:val="center"/>
              <w:textAlignment w:val="center"/>
              <w:rPr>
                <w:rFonts w:ascii="方正仿宋简体" w:hAnsi="方正仿宋简体" w:eastAsia="方正仿宋简体" w:cs="方正仿宋简体"/>
                <w:kern w:val="0"/>
                <w:sz w:val="18"/>
                <w:szCs w:val="18"/>
                <w:lang w:bidi="ar"/>
              </w:rPr>
            </w:pPr>
          </w:p>
        </w:tc>
        <w:tc>
          <w:tcPr>
            <w:tcW w:w="1116" w:type="dxa"/>
            <w:vAlign w:val="center"/>
          </w:tcPr>
          <w:p w14:paraId="1A2CE14A">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就业困难人员社会保险补贴申领（灵活就业）</w:t>
            </w:r>
          </w:p>
        </w:tc>
        <w:tc>
          <w:tcPr>
            <w:tcW w:w="2650" w:type="dxa"/>
            <w:vAlign w:val="center"/>
          </w:tcPr>
          <w:p w14:paraId="46CB9824">
            <w:pPr>
              <w:widowControl/>
              <w:spacing w:line="240" w:lineRule="exact"/>
              <w:jc w:val="left"/>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对象范围、申请人权利和义务、申请条件、申请材料、办理流程、办理时限、办理地点（方式）、办理结果告知方式、咨询电话</w:t>
            </w:r>
          </w:p>
        </w:tc>
        <w:tc>
          <w:tcPr>
            <w:tcW w:w="2634" w:type="dxa"/>
            <w:vAlign w:val="center"/>
          </w:tcPr>
          <w:p w14:paraId="0B988921">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w:t>
            </w:r>
            <w:r>
              <w:rPr>
                <w:rFonts w:hint="eastAsia" w:ascii="方正仿宋简体" w:hAnsi="方正仿宋简体" w:eastAsia="方正仿宋简体" w:cs="方正仿宋简体"/>
                <w:kern w:val="0"/>
                <w:sz w:val="18"/>
                <w:szCs w:val="18"/>
                <w:lang w:eastAsia="zh-CN" w:bidi="ar"/>
              </w:rPr>
              <w:t>中华人民共和国政府信息公开条例</w:t>
            </w:r>
            <w:r>
              <w:rPr>
                <w:rFonts w:hint="eastAsia" w:ascii="方正仿宋简体" w:hAnsi="方正仿宋简体" w:eastAsia="方正仿宋简体" w:cs="方正仿宋简体"/>
                <w:kern w:val="0"/>
                <w:sz w:val="18"/>
                <w:szCs w:val="18"/>
                <w:lang w:bidi="ar"/>
              </w:rPr>
              <w:t>》《就业促进法》《人力资源市场暂行条例》</w:t>
            </w:r>
          </w:p>
        </w:tc>
        <w:tc>
          <w:tcPr>
            <w:tcW w:w="1100" w:type="dxa"/>
            <w:vAlign w:val="center"/>
          </w:tcPr>
          <w:p w14:paraId="75D1679D">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公开事项信息形成或变更之日起20个工作日内公开</w:t>
            </w:r>
          </w:p>
        </w:tc>
        <w:tc>
          <w:tcPr>
            <w:tcW w:w="1250" w:type="dxa"/>
            <w:vAlign w:val="center"/>
          </w:tcPr>
          <w:p w14:paraId="7D80EDD0">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街道</w:t>
            </w:r>
          </w:p>
        </w:tc>
        <w:tc>
          <w:tcPr>
            <w:tcW w:w="2333" w:type="dxa"/>
            <w:vAlign w:val="center"/>
          </w:tcPr>
          <w:p w14:paraId="5630477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1532604C">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48A502B3">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7D65649D">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35D1E833">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50C5CE75">
            <w:pPr>
              <w:widowControl/>
              <w:spacing w:line="240" w:lineRule="exact"/>
              <w:jc w:val="center"/>
              <w:rPr>
                <w:rFonts w:ascii="方正仿宋简体" w:hAnsi="方正仿宋简体" w:eastAsia="方正仿宋简体" w:cs="方正仿宋简体"/>
                <w:kern w:val="0"/>
                <w:sz w:val="18"/>
                <w:szCs w:val="18"/>
              </w:rPr>
            </w:pPr>
          </w:p>
        </w:tc>
      </w:tr>
      <w:tr w14:paraId="3434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Align w:val="center"/>
          </w:tcPr>
          <w:p w14:paraId="20675EDF">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12</w:t>
            </w:r>
          </w:p>
        </w:tc>
        <w:tc>
          <w:tcPr>
            <w:tcW w:w="1065" w:type="dxa"/>
            <w:vAlign w:val="center"/>
          </w:tcPr>
          <w:p w14:paraId="38AF6156">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社会保险参保缴费记录查询</w:t>
            </w:r>
          </w:p>
        </w:tc>
        <w:tc>
          <w:tcPr>
            <w:tcW w:w="1116" w:type="dxa"/>
            <w:vAlign w:val="center"/>
          </w:tcPr>
          <w:p w14:paraId="3B35EF4B">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个人权益记录查询打印</w:t>
            </w:r>
          </w:p>
        </w:tc>
        <w:tc>
          <w:tcPr>
            <w:tcW w:w="2650" w:type="dxa"/>
            <w:vAlign w:val="center"/>
          </w:tcPr>
          <w:p w14:paraId="1F29DBED">
            <w:pPr>
              <w:widowControl/>
              <w:spacing w:line="240" w:lineRule="exact"/>
              <w:jc w:val="left"/>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事项名称、事项简述、办理材料、办理方式、办理时限、结果送达、收费依据及标准、办事时间、办理机构及地点、咨询查询途径、监督投诉渠道</w:t>
            </w:r>
          </w:p>
        </w:tc>
        <w:tc>
          <w:tcPr>
            <w:tcW w:w="2634" w:type="dxa"/>
            <w:vAlign w:val="center"/>
          </w:tcPr>
          <w:p w14:paraId="23E6D81C">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w:t>
            </w:r>
            <w:r>
              <w:rPr>
                <w:rFonts w:hint="eastAsia" w:ascii="方正仿宋简体" w:hAnsi="方正仿宋简体" w:eastAsia="方正仿宋简体" w:cs="方正仿宋简体"/>
                <w:kern w:val="0"/>
                <w:sz w:val="18"/>
                <w:szCs w:val="18"/>
                <w:lang w:eastAsia="zh-CN" w:bidi="ar"/>
              </w:rPr>
              <w:t>中华人民共和国政府信息公开条例</w:t>
            </w:r>
            <w:r>
              <w:rPr>
                <w:rFonts w:hint="eastAsia" w:ascii="方正仿宋简体" w:hAnsi="方正仿宋简体" w:eastAsia="方正仿宋简体" w:cs="方正仿宋简体"/>
                <w:kern w:val="0"/>
                <w:sz w:val="18"/>
                <w:szCs w:val="18"/>
                <w:lang w:bidi="ar"/>
              </w:rPr>
              <w:t>》《社会保险法》《劳动保险条例》</w:t>
            </w:r>
          </w:p>
        </w:tc>
        <w:tc>
          <w:tcPr>
            <w:tcW w:w="1100" w:type="dxa"/>
            <w:vAlign w:val="center"/>
          </w:tcPr>
          <w:p w14:paraId="69FD68CF">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公开事项信息形成或变更之日起20个工作日内公开</w:t>
            </w:r>
          </w:p>
        </w:tc>
        <w:tc>
          <w:tcPr>
            <w:tcW w:w="1250" w:type="dxa"/>
            <w:vAlign w:val="center"/>
          </w:tcPr>
          <w:p w14:paraId="39AAC7B5">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街道</w:t>
            </w:r>
          </w:p>
        </w:tc>
        <w:tc>
          <w:tcPr>
            <w:tcW w:w="2333" w:type="dxa"/>
            <w:vAlign w:val="center"/>
          </w:tcPr>
          <w:p w14:paraId="67BC43E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3C866E0E">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0C38E735">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7E0A80BE">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73F9E478">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54BEBBB7">
            <w:pPr>
              <w:widowControl/>
              <w:spacing w:line="240" w:lineRule="exact"/>
              <w:jc w:val="center"/>
              <w:rPr>
                <w:rFonts w:ascii="方正仿宋简体" w:hAnsi="方正仿宋简体" w:eastAsia="方正仿宋简体" w:cs="方正仿宋简体"/>
                <w:kern w:val="0"/>
                <w:sz w:val="18"/>
                <w:szCs w:val="18"/>
              </w:rPr>
            </w:pPr>
          </w:p>
        </w:tc>
      </w:tr>
      <w:tr w14:paraId="33D1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Align w:val="center"/>
          </w:tcPr>
          <w:p w14:paraId="528F5538">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13</w:t>
            </w:r>
          </w:p>
        </w:tc>
        <w:tc>
          <w:tcPr>
            <w:tcW w:w="1065" w:type="dxa"/>
            <w:vAlign w:val="center"/>
          </w:tcPr>
          <w:p w14:paraId="5FC51E22">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社会保险参保信息维护</w:t>
            </w:r>
          </w:p>
        </w:tc>
        <w:tc>
          <w:tcPr>
            <w:tcW w:w="1116" w:type="dxa"/>
            <w:vAlign w:val="center"/>
          </w:tcPr>
          <w:p w14:paraId="2821E18F">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灵活就业人员个人一般信息变更、城乡居民基本养老保险个人一般信息变更</w:t>
            </w:r>
          </w:p>
        </w:tc>
        <w:tc>
          <w:tcPr>
            <w:tcW w:w="2650" w:type="dxa"/>
            <w:vAlign w:val="center"/>
          </w:tcPr>
          <w:p w14:paraId="36D6F14F">
            <w:pPr>
              <w:widowControl/>
              <w:spacing w:line="240" w:lineRule="exact"/>
              <w:jc w:val="left"/>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事项名称、事项简述、办理材料、办理方式、办理时限、结果送达、收费依据及标准、办事时间、办理机构及地点、咨询查询途径、监督投诉渠道</w:t>
            </w:r>
          </w:p>
        </w:tc>
        <w:tc>
          <w:tcPr>
            <w:tcW w:w="2634" w:type="dxa"/>
            <w:vAlign w:val="center"/>
          </w:tcPr>
          <w:p w14:paraId="6EF42CAD">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w:t>
            </w:r>
            <w:r>
              <w:rPr>
                <w:rFonts w:hint="eastAsia" w:ascii="方正仿宋简体" w:hAnsi="方正仿宋简体" w:eastAsia="方正仿宋简体" w:cs="方正仿宋简体"/>
                <w:kern w:val="0"/>
                <w:sz w:val="18"/>
                <w:szCs w:val="18"/>
                <w:lang w:eastAsia="zh-CN" w:bidi="ar"/>
              </w:rPr>
              <w:t>中华人民共和国政府信息公开条例</w:t>
            </w:r>
            <w:r>
              <w:rPr>
                <w:rFonts w:hint="eastAsia" w:ascii="方正仿宋简体" w:hAnsi="方正仿宋简体" w:eastAsia="方正仿宋简体" w:cs="方正仿宋简体"/>
                <w:kern w:val="0"/>
                <w:sz w:val="18"/>
                <w:szCs w:val="18"/>
                <w:lang w:bidi="ar"/>
              </w:rPr>
              <w:t>》《社会保险法》《劳动保险条例》</w:t>
            </w:r>
          </w:p>
        </w:tc>
        <w:tc>
          <w:tcPr>
            <w:tcW w:w="1100" w:type="dxa"/>
            <w:vAlign w:val="center"/>
          </w:tcPr>
          <w:p w14:paraId="2862E5E8">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公开事项信息形成或变更之日起20个工作日内公开</w:t>
            </w:r>
          </w:p>
        </w:tc>
        <w:tc>
          <w:tcPr>
            <w:tcW w:w="1250" w:type="dxa"/>
            <w:vAlign w:val="center"/>
          </w:tcPr>
          <w:p w14:paraId="751AAEE6">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街道</w:t>
            </w:r>
          </w:p>
        </w:tc>
        <w:tc>
          <w:tcPr>
            <w:tcW w:w="2333" w:type="dxa"/>
            <w:vAlign w:val="center"/>
          </w:tcPr>
          <w:p w14:paraId="1BB4A18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7BA6323A">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31E1C804">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3DC31F7D">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019BD6AE">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528783A3">
            <w:pPr>
              <w:widowControl/>
              <w:spacing w:line="240" w:lineRule="exact"/>
              <w:jc w:val="center"/>
              <w:rPr>
                <w:rFonts w:ascii="方正仿宋简体" w:hAnsi="方正仿宋简体" w:eastAsia="方正仿宋简体" w:cs="方正仿宋简体"/>
                <w:kern w:val="0"/>
                <w:sz w:val="18"/>
                <w:szCs w:val="18"/>
              </w:rPr>
            </w:pPr>
          </w:p>
        </w:tc>
      </w:tr>
      <w:tr w14:paraId="0398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Align w:val="center"/>
          </w:tcPr>
          <w:p w14:paraId="16A7EC0F">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14</w:t>
            </w:r>
          </w:p>
        </w:tc>
        <w:tc>
          <w:tcPr>
            <w:tcW w:w="1065" w:type="dxa"/>
            <w:vAlign w:val="center"/>
          </w:tcPr>
          <w:p w14:paraId="4317BC6A">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社会保险缴费申报</w:t>
            </w:r>
          </w:p>
        </w:tc>
        <w:tc>
          <w:tcPr>
            <w:tcW w:w="1116" w:type="dxa"/>
            <w:vAlign w:val="center"/>
          </w:tcPr>
          <w:p w14:paraId="00A3F47F">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灵活就业人员社会保险暂停缴费、欠费实时征收、欠费实时征收取消</w:t>
            </w:r>
          </w:p>
        </w:tc>
        <w:tc>
          <w:tcPr>
            <w:tcW w:w="2650" w:type="dxa"/>
            <w:vAlign w:val="center"/>
          </w:tcPr>
          <w:p w14:paraId="2CE75247">
            <w:pPr>
              <w:widowControl/>
              <w:spacing w:line="240" w:lineRule="exact"/>
              <w:jc w:val="left"/>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事项名称、事项简述、办理材料、办理方式、办理时限、结果送达、收费依据及标准、办事时间、办理机构及地点、咨询查询途径、监督投诉渠道</w:t>
            </w:r>
          </w:p>
        </w:tc>
        <w:tc>
          <w:tcPr>
            <w:tcW w:w="2634" w:type="dxa"/>
            <w:vAlign w:val="center"/>
          </w:tcPr>
          <w:p w14:paraId="414C32BA">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w:t>
            </w:r>
            <w:r>
              <w:rPr>
                <w:rFonts w:hint="eastAsia" w:ascii="方正仿宋简体" w:hAnsi="方正仿宋简体" w:eastAsia="方正仿宋简体" w:cs="方正仿宋简体"/>
                <w:kern w:val="0"/>
                <w:sz w:val="18"/>
                <w:szCs w:val="18"/>
                <w:lang w:eastAsia="zh-CN" w:bidi="ar"/>
              </w:rPr>
              <w:t>中华人民共和国政府信息公开条例</w:t>
            </w:r>
            <w:r>
              <w:rPr>
                <w:rFonts w:hint="eastAsia" w:ascii="方正仿宋简体" w:hAnsi="方正仿宋简体" w:eastAsia="方正仿宋简体" w:cs="方正仿宋简体"/>
                <w:kern w:val="0"/>
                <w:sz w:val="18"/>
                <w:szCs w:val="18"/>
                <w:lang w:bidi="ar"/>
              </w:rPr>
              <w:t>》《社会保险法》《劳动保险条例》</w:t>
            </w:r>
          </w:p>
        </w:tc>
        <w:tc>
          <w:tcPr>
            <w:tcW w:w="1100" w:type="dxa"/>
            <w:vAlign w:val="center"/>
          </w:tcPr>
          <w:p w14:paraId="2342F31C">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公开事项信息形成或变更之日起20个工作日内公开</w:t>
            </w:r>
          </w:p>
        </w:tc>
        <w:tc>
          <w:tcPr>
            <w:tcW w:w="1250" w:type="dxa"/>
            <w:vAlign w:val="center"/>
          </w:tcPr>
          <w:p w14:paraId="5A7539C2">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街道</w:t>
            </w:r>
          </w:p>
        </w:tc>
        <w:tc>
          <w:tcPr>
            <w:tcW w:w="2333" w:type="dxa"/>
            <w:vAlign w:val="center"/>
          </w:tcPr>
          <w:p w14:paraId="5E35B75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p w14:paraId="4DC78C13">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政务服务中心</w:t>
            </w:r>
          </w:p>
        </w:tc>
        <w:tc>
          <w:tcPr>
            <w:tcW w:w="452" w:type="dxa"/>
            <w:vAlign w:val="center"/>
          </w:tcPr>
          <w:p w14:paraId="7B559E53">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1EA7C5CC">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255BEF77">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52FE5F3A">
            <w:pPr>
              <w:widowControl/>
              <w:spacing w:line="240" w:lineRule="exact"/>
              <w:jc w:val="center"/>
              <w:rPr>
                <w:rFonts w:ascii="方正仿宋简体" w:hAnsi="方正仿宋简体" w:eastAsia="方正仿宋简体" w:cs="方正仿宋简体"/>
                <w:kern w:val="0"/>
                <w:sz w:val="18"/>
                <w:szCs w:val="18"/>
              </w:rPr>
            </w:pPr>
          </w:p>
        </w:tc>
      </w:tr>
      <w:tr w14:paraId="1359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restart"/>
            <w:vAlign w:val="center"/>
          </w:tcPr>
          <w:p w14:paraId="7D379FD8">
            <w:pPr>
              <w:widowControl/>
              <w:spacing w:line="240" w:lineRule="exact"/>
              <w:jc w:val="center"/>
              <w:rPr>
                <w:rFonts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15</w:t>
            </w:r>
          </w:p>
        </w:tc>
        <w:tc>
          <w:tcPr>
            <w:tcW w:w="1065" w:type="dxa"/>
            <w:vMerge w:val="restart"/>
            <w:vAlign w:val="center"/>
          </w:tcPr>
          <w:p w14:paraId="59FC27AA">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物业管理</w:t>
            </w:r>
          </w:p>
        </w:tc>
        <w:tc>
          <w:tcPr>
            <w:tcW w:w="1116" w:type="dxa"/>
            <w:vAlign w:val="center"/>
          </w:tcPr>
          <w:p w14:paraId="398A8AE3">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组织和指导辖区内业主成立业主大会、选举业主委员会并监督履职</w:t>
            </w:r>
          </w:p>
        </w:tc>
        <w:tc>
          <w:tcPr>
            <w:tcW w:w="2650" w:type="dxa"/>
            <w:vAlign w:val="center"/>
          </w:tcPr>
          <w:p w14:paraId="12FEF00C">
            <w:pPr>
              <w:widowControl/>
              <w:spacing w:line="240" w:lineRule="exact"/>
              <w:jc w:val="left"/>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选举公告、信息等</w:t>
            </w:r>
          </w:p>
        </w:tc>
        <w:tc>
          <w:tcPr>
            <w:tcW w:w="2634" w:type="dxa"/>
            <w:vAlign w:val="center"/>
          </w:tcPr>
          <w:p w14:paraId="594BBE12">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《物业管理条例》、《湖北省物业服务和管理条例》</w:t>
            </w:r>
          </w:p>
        </w:tc>
        <w:tc>
          <w:tcPr>
            <w:tcW w:w="1100" w:type="dxa"/>
            <w:vAlign w:val="center"/>
          </w:tcPr>
          <w:p w14:paraId="49C79DD8">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09FF3120">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住建局、街道</w:t>
            </w:r>
          </w:p>
        </w:tc>
        <w:tc>
          <w:tcPr>
            <w:tcW w:w="2333" w:type="dxa"/>
            <w:vAlign w:val="center"/>
          </w:tcPr>
          <w:p w14:paraId="1E0C614F">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tc>
        <w:tc>
          <w:tcPr>
            <w:tcW w:w="452" w:type="dxa"/>
            <w:vAlign w:val="center"/>
          </w:tcPr>
          <w:p w14:paraId="5BFDCE84">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32E88E59">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1EA9B17E">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6F0AFB59">
            <w:pPr>
              <w:widowControl/>
              <w:spacing w:line="240" w:lineRule="exact"/>
              <w:jc w:val="center"/>
              <w:rPr>
                <w:rFonts w:ascii="方正仿宋简体" w:hAnsi="方正仿宋简体" w:eastAsia="方正仿宋简体" w:cs="方正仿宋简体"/>
                <w:kern w:val="0"/>
                <w:sz w:val="18"/>
                <w:szCs w:val="18"/>
              </w:rPr>
            </w:pPr>
          </w:p>
        </w:tc>
      </w:tr>
      <w:tr w14:paraId="2C9E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6A4E0292">
            <w:pPr>
              <w:widowControl/>
              <w:spacing w:line="240" w:lineRule="exact"/>
              <w:jc w:val="center"/>
              <w:rPr>
                <w:rFonts w:ascii="方正仿宋简体" w:hAnsi="方正仿宋简体" w:eastAsia="方正仿宋简体" w:cs="方正仿宋简体"/>
                <w:kern w:val="0"/>
                <w:sz w:val="18"/>
                <w:szCs w:val="18"/>
              </w:rPr>
            </w:pPr>
          </w:p>
        </w:tc>
        <w:tc>
          <w:tcPr>
            <w:tcW w:w="1065" w:type="dxa"/>
            <w:vMerge w:val="continue"/>
            <w:vAlign w:val="center"/>
          </w:tcPr>
          <w:p w14:paraId="4DC57AA6">
            <w:pPr>
              <w:widowControl/>
              <w:spacing w:line="240" w:lineRule="exact"/>
              <w:jc w:val="center"/>
              <w:textAlignment w:val="center"/>
              <w:rPr>
                <w:rFonts w:ascii="方正仿宋简体" w:hAnsi="方正仿宋简体" w:eastAsia="方正仿宋简体" w:cs="方正仿宋简体"/>
                <w:kern w:val="0"/>
                <w:sz w:val="18"/>
                <w:szCs w:val="18"/>
                <w:lang w:bidi="ar"/>
              </w:rPr>
            </w:pPr>
          </w:p>
        </w:tc>
        <w:tc>
          <w:tcPr>
            <w:tcW w:w="1116" w:type="dxa"/>
            <w:vAlign w:val="center"/>
          </w:tcPr>
          <w:p w14:paraId="2BFF0374">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对业主大会、业主委员会违法违规作出决定的处理</w:t>
            </w:r>
          </w:p>
        </w:tc>
        <w:tc>
          <w:tcPr>
            <w:tcW w:w="2650" w:type="dxa"/>
            <w:vAlign w:val="center"/>
          </w:tcPr>
          <w:p w14:paraId="7134481D">
            <w:pPr>
              <w:widowControl/>
              <w:spacing w:line="240" w:lineRule="exact"/>
              <w:jc w:val="left"/>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职责、处理结果等</w:t>
            </w:r>
          </w:p>
        </w:tc>
        <w:tc>
          <w:tcPr>
            <w:tcW w:w="2634" w:type="dxa"/>
            <w:vAlign w:val="center"/>
          </w:tcPr>
          <w:p w14:paraId="7DBF6B9B">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《物业管理条例》、《湖北省物业服务和管理条例》</w:t>
            </w:r>
          </w:p>
        </w:tc>
        <w:tc>
          <w:tcPr>
            <w:tcW w:w="1100" w:type="dxa"/>
            <w:vAlign w:val="center"/>
          </w:tcPr>
          <w:p w14:paraId="339008E1">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即时公开</w:t>
            </w:r>
          </w:p>
        </w:tc>
        <w:tc>
          <w:tcPr>
            <w:tcW w:w="1250" w:type="dxa"/>
            <w:vAlign w:val="center"/>
          </w:tcPr>
          <w:p w14:paraId="37B1650C">
            <w:pPr>
              <w:widowControl/>
              <w:spacing w:line="240" w:lineRule="exact"/>
              <w:jc w:val="center"/>
              <w:textAlignment w:val="center"/>
              <w:rPr>
                <w:rFonts w:ascii="方正仿宋简体" w:hAnsi="方正仿宋简体" w:eastAsia="方正仿宋简体" w:cs="方正仿宋简体"/>
                <w:kern w:val="0"/>
                <w:sz w:val="18"/>
                <w:szCs w:val="18"/>
                <w:lang w:bidi="ar"/>
              </w:rPr>
            </w:pPr>
            <w:r>
              <w:rPr>
                <w:rFonts w:hint="eastAsia" w:ascii="方正仿宋简体" w:hAnsi="方正仿宋简体" w:eastAsia="方正仿宋简体" w:cs="方正仿宋简体"/>
                <w:kern w:val="0"/>
                <w:sz w:val="18"/>
                <w:szCs w:val="18"/>
                <w:lang w:bidi="ar"/>
              </w:rPr>
              <w:t>住建局、街道</w:t>
            </w:r>
          </w:p>
        </w:tc>
        <w:tc>
          <w:tcPr>
            <w:tcW w:w="2333" w:type="dxa"/>
            <w:vAlign w:val="center"/>
          </w:tcPr>
          <w:p w14:paraId="2B7E57E0">
            <w:pPr>
              <w:widowControl/>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p>
        </w:tc>
        <w:tc>
          <w:tcPr>
            <w:tcW w:w="452" w:type="dxa"/>
            <w:vAlign w:val="center"/>
          </w:tcPr>
          <w:p w14:paraId="28FDF009">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865" w:type="dxa"/>
            <w:vAlign w:val="center"/>
          </w:tcPr>
          <w:p w14:paraId="30EE63EF">
            <w:pPr>
              <w:widowControl/>
              <w:spacing w:line="240" w:lineRule="exact"/>
              <w:jc w:val="center"/>
              <w:rPr>
                <w:rFonts w:ascii="方正仿宋简体" w:hAnsi="方正仿宋简体" w:eastAsia="方正仿宋简体" w:cs="方正仿宋简体"/>
                <w:kern w:val="0"/>
                <w:sz w:val="18"/>
                <w:szCs w:val="18"/>
              </w:rPr>
            </w:pPr>
          </w:p>
        </w:tc>
        <w:tc>
          <w:tcPr>
            <w:tcW w:w="395" w:type="dxa"/>
            <w:vAlign w:val="center"/>
          </w:tcPr>
          <w:p w14:paraId="447C996C">
            <w:pPr>
              <w:widowControl/>
              <w:spacing w:line="240" w:lineRule="exact"/>
              <w:jc w:val="center"/>
              <w:rPr>
                <w:rFonts w:ascii="方正仿宋简体" w:hAnsi="方正仿宋简体" w:eastAsia="方正仿宋简体" w:cs="方正仿宋简体"/>
                <w:kern w:val="0"/>
                <w:sz w:val="18"/>
                <w:szCs w:val="18"/>
              </w:rPr>
            </w:pPr>
            <w:r>
              <w:rPr>
                <w:rFonts w:hint="eastAsia" w:ascii="Times New Roman" w:hAnsi="Times New Roman"/>
                <w:sz w:val="30"/>
                <w:szCs w:val="30"/>
              </w:rPr>
              <w:t>√</w:t>
            </w:r>
          </w:p>
        </w:tc>
        <w:tc>
          <w:tcPr>
            <w:tcW w:w="736" w:type="dxa"/>
            <w:vAlign w:val="center"/>
          </w:tcPr>
          <w:p w14:paraId="7B1696A7">
            <w:pPr>
              <w:widowControl/>
              <w:spacing w:line="240" w:lineRule="exact"/>
              <w:jc w:val="center"/>
              <w:rPr>
                <w:rFonts w:ascii="方正仿宋简体" w:hAnsi="方正仿宋简体" w:eastAsia="方正仿宋简体" w:cs="方正仿宋简体"/>
                <w:kern w:val="0"/>
                <w:sz w:val="18"/>
                <w:szCs w:val="18"/>
              </w:rPr>
            </w:pPr>
          </w:p>
        </w:tc>
      </w:tr>
      <w:tr w14:paraId="4BCB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BDB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05C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对未经批准进行临时建设或未按照批准内容进行临时建设及临时建筑物、构筑物超过批准期限不拆除的处罚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219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B11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702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《中华人民共和国城乡规划法》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657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188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65D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A3D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7F2A">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39DC">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9639154">
            <w:pPr>
              <w:spacing w:line="240" w:lineRule="exact"/>
              <w:jc w:val="center"/>
              <w:rPr>
                <w:rFonts w:ascii="方正仿宋简体" w:hAnsi="方正仿宋简体" w:eastAsia="方正仿宋简体" w:cs="方正仿宋简体"/>
                <w:sz w:val="18"/>
                <w:szCs w:val="18"/>
              </w:rPr>
            </w:pPr>
          </w:p>
        </w:tc>
      </w:tr>
      <w:tr w14:paraId="58CC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A59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620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对未取得建设工</w:t>
            </w:r>
            <w:r>
              <w:rPr>
                <w:rFonts w:hint="eastAsia" w:ascii="方正仿宋简体" w:hAnsi="方正仿宋简体" w:eastAsia="方正仿宋简体" w:cs="方正仿宋简体"/>
                <w:sz w:val="18"/>
                <w:szCs w:val="18"/>
                <w:lang w:eastAsia="zh-CN"/>
              </w:rPr>
              <w:t>程</w:t>
            </w:r>
            <w:r>
              <w:rPr>
                <w:rFonts w:hint="eastAsia" w:ascii="方正仿宋简体" w:hAnsi="方正仿宋简体" w:eastAsia="方正仿宋简体" w:cs="方正仿宋简体"/>
                <w:sz w:val="18"/>
                <w:szCs w:val="18"/>
              </w:rPr>
              <w:t>规划许可证或者未按照建设工程规划许可证的规定进行建设的处罚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67E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C55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772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《中华人民共和国城乡规划法》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《湖北省城乡规划条例》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866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w:t>
            </w:r>
            <w:bookmarkStart w:id="0" w:name="_GoBack"/>
            <w:bookmarkEnd w:id="0"/>
            <w:r>
              <w:rPr>
                <w:rFonts w:hint="eastAsia" w:ascii="方正仿宋简体" w:hAnsi="方正仿宋简体" w:eastAsia="方正仿宋简体" w:cs="方正仿宋简体"/>
                <w:sz w:val="18"/>
                <w:szCs w:val="18"/>
              </w:rPr>
              <w:t>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087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D92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870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E32D">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0CF0">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A5B39FD">
            <w:pPr>
              <w:spacing w:line="240" w:lineRule="exact"/>
              <w:jc w:val="center"/>
              <w:rPr>
                <w:rFonts w:ascii="方正仿宋简体" w:hAnsi="方正仿宋简体" w:eastAsia="方正仿宋简体" w:cs="方正仿宋简体"/>
                <w:sz w:val="18"/>
                <w:szCs w:val="18"/>
              </w:rPr>
            </w:pPr>
          </w:p>
        </w:tc>
      </w:tr>
      <w:tr w14:paraId="5221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A17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C7D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对未取得燃气经营许可证或者超越许可事项从事燃气经营活动，未经审批改动市政燃气管道等燃气设施的处罚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6D4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FF4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F8A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《湖北省燃气管理条例》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E3A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48D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A75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8DC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9E40">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D55D">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CE54201">
            <w:pPr>
              <w:spacing w:line="240" w:lineRule="exact"/>
              <w:jc w:val="center"/>
              <w:rPr>
                <w:rFonts w:ascii="方正仿宋简体" w:hAnsi="方正仿宋简体" w:eastAsia="方正仿宋简体" w:cs="方正仿宋简体"/>
                <w:sz w:val="18"/>
                <w:szCs w:val="18"/>
              </w:rPr>
            </w:pPr>
          </w:p>
        </w:tc>
      </w:tr>
      <w:tr w14:paraId="08DB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326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CFF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对销售燃气燃烧器具不按规定提供安装、维修等售后服务的处罚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F67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75F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621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《湖北省燃气管理条例》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CC9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83D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C30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709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CED6">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9EE4">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8365EAD">
            <w:pPr>
              <w:spacing w:line="240" w:lineRule="exact"/>
              <w:jc w:val="center"/>
              <w:rPr>
                <w:rFonts w:ascii="方正仿宋简体" w:hAnsi="方正仿宋简体" w:eastAsia="方正仿宋简体" w:cs="方正仿宋简体"/>
                <w:sz w:val="18"/>
                <w:szCs w:val="18"/>
              </w:rPr>
            </w:pPr>
          </w:p>
        </w:tc>
      </w:tr>
      <w:tr w14:paraId="5D84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5DA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C87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对燃气经营企业拒绝向符合用气条件的单位和个人供气，向无证经营者提供经营性气源，擅自降压、停气、停业、歇业或者不遵守暂停供气、恢复供气时限规定的处罚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964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784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4A3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《湖北省燃气管理条例》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9ED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622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900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190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0BBE">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7A2D">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C06D774">
            <w:pPr>
              <w:spacing w:line="240" w:lineRule="exact"/>
              <w:jc w:val="center"/>
              <w:rPr>
                <w:rFonts w:ascii="方正仿宋简体" w:hAnsi="方正仿宋简体" w:eastAsia="方正仿宋简体" w:cs="方正仿宋简体"/>
                <w:sz w:val="18"/>
                <w:szCs w:val="18"/>
              </w:rPr>
            </w:pPr>
          </w:p>
        </w:tc>
      </w:tr>
      <w:tr w14:paraId="34AE2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73E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FBD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对擅自占用或者挖掘城市道路行为的处罚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7DA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ACD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405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《城市道路管理条例》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549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232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7F4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FCF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52F8">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E4DD">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EC8B3FF">
            <w:pPr>
              <w:spacing w:line="240" w:lineRule="exact"/>
              <w:jc w:val="center"/>
              <w:rPr>
                <w:rFonts w:ascii="方正仿宋简体" w:hAnsi="方正仿宋简体" w:eastAsia="方正仿宋简体" w:cs="方正仿宋简体"/>
                <w:sz w:val="18"/>
                <w:szCs w:val="18"/>
              </w:rPr>
            </w:pPr>
          </w:p>
        </w:tc>
      </w:tr>
      <w:tr w14:paraId="563A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413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56F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对施工现场强制查封拆除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F00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负责街道辖区范围内实施本项行政强制</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46C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45A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《中华人民共和国城乡规划法》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《湖北省城乡规划条例》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4AC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19A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CF3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6FF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EBE4">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5F79">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5B47009">
            <w:pPr>
              <w:spacing w:line="240" w:lineRule="exact"/>
              <w:jc w:val="center"/>
              <w:rPr>
                <w:rFonts w:ascii="方正仿宋简体" w:hAnsi="方正仿宋简体" w:eastAsia="方正仿宋简体" w:cs="方正仿宋简体"/>
                <w:sz w:val="18"/>
                <w:szCs w:val="18"/>
              </w:rPr>
            </w:pPr>
          </w:p>
        </w:tc>
      </w:tr>
      <w:tr w14:paraId="1006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3A9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5DA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对占用城市道路期满或者挖掘城市道路后不及时清理现场的行为的处罚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2B8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AB4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4BB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《城市道路管理条例》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《湖北省城市道路管理实施办法》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764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CCA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48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DC3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0789">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F466">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FFEE0E5">
            <w:pPr>
              <w:spacing w:line="240" w:lineRule="exact"/>
              <w:jc w:val="center"/>
              <w:rPr>
                <w:rFonts w:ascii="方正仿宋简体" w:hAnsi="方正仿宋简体" w:eastAsia="方正仿宋简体" w:cs="方正仿宋简体"/>
                <w:sz w:val="18"/>
                <w:szCs w:val="18"/>
              </w:rPr>
            </w:pPr>
          </w:p>
        </w:tc>
      </w:tr>
      <w:tr w14:paraId="5F71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0F7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903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对损害、侵占城市道路行为的处罚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601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A24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8B8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《城市道路管理条例》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49F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665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763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0EE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3FA2">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2A21">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B7E182A">
            <w:pPr>
              <w:spacing w:line="240" w:lineRule="exact"/>
              <w:jc w:val="center"/>
              <w:rPr>
                <w:rFonts w:ascii="方正仿宋简体" w:hAnsi="方正仿宋简体" w:eastAsia="方正仿宋简体" w:cs="方正仿宋简体"/>
                <w:sz w:val="18"/>
                <w:szCs w:val="18"/>
              </w:rPr>
            </w:pPr>
          </w:p>
        </w:tc>
      </w:tr>
      <w:tr w14:paraId="6AFE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E12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A67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对影响城市照明设施正常运行行为的处罚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B7C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AB0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316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《城市照明管理规定》</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602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F42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98E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22D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8A8F">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799A">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26DD7D9">
            <w:pPr>
              <w:spacing w:line="240" w:lineRule="exact"/>
              <w:jc w:val="center"/>
              <w:rPr>
                <w:rFonts w:ascii="方正仿宋简体" w:hAnsi="方正仿宋简体" w:eastAsia="方正仿宋简体" w:cs="方正仿宋简体"/>
                <w:sz w:val="18"/>
                <w:szCs w:val="18"/>
              </w:rPr>
            </w:pPr>
          </w:p>
        </w:tc>
      </w:tr>
      <w:tr w14:paraId="2C9C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9DA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F3F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对在城市建筑物、设施以及树木上涂写、刻画或者未经批准张挂、张贴宣传品等的处罚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5FC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C6A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378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w:t>
            </w:r>
            <w:r>
              <w:rPr>
                <w:rFonts w:hint="eastAsia" w:ascii="方正仿宋简体" w:hAnsi="方正仿宋简体" w:eastAsia="方正仿宋简体" w:cs="方正仿宋简体"/>
                <w:sz w:val="18"/>
                <w:szCs w:val="18"/>
                <w:lang w:eastAsia="zh-CN"/>
              </w:rPr>
              <w:t>湖北省城市市容和环境卫生管理条例</w:t>
            </w:r>
            <w:r>
              <w:rPr>
                <w:rFonts w:hint="eastAsia" w:ascii="方正仿宋简体" w:hAnsi="方正仿宋简体" w:eastAsia="方正仿宋简体" w:cs="方正仿宋简体"/>
                <w:sz w:val="18"/>
                <w:szCs w:val="18"/>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077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314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8B9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044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FAE1">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5BB6">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6322404">
            <w:pPr>
              <w:spacing w:line="240" w:lineRule="exact"/>
              <w:jc w:val="center"/>
              <w:rPr>
                <w:rFonts w:ascii="方正仿宋简体" w:hAnsi="方正仿宋简体" w:eastAsia="方正仿宋简体" w:cs="方正仿宋简体"/>
                <w:sz w:val="18"/>
                <w:szCs w:val="18"/>
              </w:rPr>
            </w:pPr>
          </w:p>
        </w:tc>
      </w:tr>
      <w:tr w14:paraId="50D4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E83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D0C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对影响公共环境卫生的处罚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63D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317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79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03B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F60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CE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596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9B71">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06A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E31353F">
            <w:pPr>
              <w:spacing w:line="240" w:lineRule="exact"/>
              <w:jc w:val="center"/>
              <w:rPr>
                <w:rFonts w:ascii="方正仿宋简体" w:hAnsi="方正仿宋简体" w:eastAsia="方正仿宋简体" w:cs="方正仿宋简体"/>
                <w:sz w:val="18"/>
                <w:szCs w:val="18"/>
              </w:rPr>
            </w:pPr>
          </w:p>
        </w:tc>
      </w:tr>
      <w:tr w14:paraId="40CE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C46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0CF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对城市主要街道两侧的建筑物和重点地区的临街建筑物的屋顶、阳台外和窗外不得吊挂、晾晒、堆放影响市容的物品或者搭建构筑物的处罚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669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10F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9B1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w:t>
            </w:r>
            <w:r>
              <w:rPr>
                <w:rFonts w:hint="eastAsia" w:ascii="方正仿宋简体" w:hAnsi="方正仿宋简体" w:eastAsia="方正仿宋简体" w:cs="方正仿宋简体"/>
                <w:sz w:val="18"/>
                <w:szCs w:val="18"/>
                <w:lang w:eastAsia="zh-CN"/>
              </w:rPr>
              <w:t>湖北省城市市容和环境卫生管理条例</w:t>
            </w:r>
            <w:r>
              <w:rPr>
                <w:rFonts w:hint="eastAsia" w:ascii="方正仿宋简体" w:hAnsi="方正仿宋简体" w:eastAsia="方正仿宋简体" w:cs="方正仿宋简体"/>
                <w:sz w:val="18"/>
                <w:szCs w:val="18"/>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B1B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D7E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D23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A0C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1A53">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D8EA">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5545F06">
            <w:pPr>
              <w:spacing w:line="240" w:lineRule="exact"/>
              <w:jc w:val="center"/>
              <w:rPr>
                <w:rFonts w:ascii="方正仿宋简体" w:hAnsi="方正仿宋简体" w:eastAsia="方正仿宋简体" w:cs="方正仿宋简体"/>
                <w:sz w:val="18"/>
                <w:szCs w:val="18"/>
              </w:rPr>
            </w:pPr>
          </w:p>
        </w:tc>
      </w:tr>
      <w:tr w14:paraId="4896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5E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975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对在城市道路和其他公共场所的树木和护栏、电线杆、路牌等设施上晾晒、吊挂物品的处罚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D2E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CFD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8EE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100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FF8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210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CF1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217D">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9AB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1B1444F">
            <w:pPr>
              <w:spacing w:line="240" w:lineRule="exact"/>
              <w:jc w:val="center"/>
              <w:rPr>
                <w:rFonts w:ascii="方正仿宋简体" w:hAnsi="方正仿宋简体" w:eastAsia="方正仿宋简体" w:cs="方正仿宋简体"/>
                <w:sz w:val="18"/>
                <w:szCs w:val="18"/>
              </w:rPr>
            </w:pPr>
          </w:p>
        </w:tc>
      </w:tr>
      <w:tr w14:paraId="0399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7DC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85A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对户外广告、牌匾、灯箱、画廊、标语、宣传栏等户外设施不及时维修和更换行为的处罚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E2A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21F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40F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2DD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FFA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50C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DB7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D6F7">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BC2A">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E0D699B">
            <w:pPr>
              <w:spacing w:line="240" w:lineRule="exact"/>
              <w:jc w:val="center"/>
              <w:rPr>
                <w:rFonts w:ascii="方正仿宋简体" w:hAnsi="方正仿宋简体" w:eastAsia="方正仿宋简体" w:cs="方正仿宋简体"/>
                <w:sz w:val="18"/>
                <w:szCs w:val="18"/>
              </w:rPr>
            </w:pPr>
          </w:p>
        </w:tc>
      </w:tr>
      <w:tr w14:paraId="345B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717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31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A4D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对各类公共场所、客运交通工具及其他人流集散场所的经营单位或者管理单位，未按标准设置垃圾收集容器的处罚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9236">
            <w:pPr>
              <w:spacing w:line="22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E28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543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《中华人民共和国固体废物污染环境防治法》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B62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B1A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82C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D2B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F985">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35E4">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9D325BF">
            <w:pPr>
              <w:spacing w:line="240" w:lineRule="exact"/>
              <w:jc w:val="center"/>
              <w:rPr>
                <w:rFonts w:ascii="方正仿宋简体" w:hAnsi="方正仿宋简体" w:eastAsia="方正仿宋简体" w:cs="方正仿宋简体"/>
                <w:sz w:val="18"/>
                <w:szCs w:val="18"/>
              </w:rPr>
            </w:pPr>
          </w:p>
        </w:tc>
      </w:tr>
      <w:tr w14:paraId="1529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581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32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A0B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对未按照批准内容临时占用城市道路或者其他公共场所从事经营或者举办活动的处罚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041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D91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8AF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163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94C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4FE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6B8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7BB2">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FC5F">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8DF9A25">
            <w:pPr>
              <w:spacing w:line="240" w:lineRule="exact"/>
              <w:jc w:val="center"/>
              <w:rPr>
                <w:rFonts w:ascii="方正仿宋简体" w:hAnsi="方正仿宋简体" w:eastAsia="方正仿宋简体" w:cs="方正仿宋简体"/>
                <w:sz w:val="18"/>
                <w:szCs w:val="18"/>
              </w:rPr>
            </w:pPr>
          </w:p>
        </w:tc>
      </w:tr>
      <w:tr w14:paraId="5946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BC9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33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343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对临街商场、门店的经营者超出门、窗外墙摆摊经营、作业或者展示商品的处罚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C92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507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909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B76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67C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C93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F19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06AC">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F13D">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6139BA3">
            <w:pPr>
              <w:spacing w:line="240" w:lineRule="exact"/>
              <w:jc w:val="center"/>
              <w:rPr>
                <w:rFonts w:ascii="方正仿宋简体" w:hAnsi="方正仿宋简体" w:eastAsia="方正仿宋简体" w:cs="方正仿宋简体"/>
                <w:sz w:val="18"/>
                <w:szCs w:val="18"/>
              </w:rPr>
            </w:pPr>
          </w:p>
        </w:tc>
      </w:tr>
      <w:tr w14:paraId="57B3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839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34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7F9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对任何单位和个人擅自在城市道路两侧和公共场所堆放物料，搭建建筑物、构筑物或其他设施的处罚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8DC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68F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115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29B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254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0B0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FD8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48A0">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319D">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C9127E2">
            <w:pPr>
              <w:spacing w:line="240" w:lineRule="exact"/>
              <w:jc w:val="center"/>
              <w:rPr>
                <w:rFonts w:ascii="方正仿宋简体" w:hAnsi="方正仿宋简体" w:eastAsia="方正仿宋简体" w:cs="方正仿宋简体"/>
                <w:sz w:val="18"/>
                <w:szCs w:val="18"/>
              </w:rPr>
            </w:pPr>
          </w:p>
        </w:tc>
      </w:tr>
      <w:tr w14:paraId="689B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DA7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35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10C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对施工单位未在建设工地设置遮挡围栏、车辆冲洗设施、临时厕所和垃圾容器等临时环境卫生设施，并保持整洁和完好的处罚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950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04D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76C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06E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CE7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D50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EB3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AB58">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2D4D">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97AD71D">
            <w:pPr>
              <w:spacing w:line="240" w:lineRule="exact"/>
              <w:jc w:val="center"/>
              <w:rPr>
                <w:rFonts w:ascii="方正仿宋简体" w:hAnsi="方正仿宋简体" w:eastAsia="方正仿宋简体" w:cs="方正仿宋简体"/>
                <w:sz w:val="18"/>
                <w:szCs w:val="18"/>
              </w:rPr>
            </w:pPr>
          </w:p>
        </w:tc>
      </w:tr>
      <w:tr w14:paraId="57B2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8BD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36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62D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对施工单位擅自在建设工地围栏外堆放建筑垃圾、工程渣土和建筑材料的处罚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6F0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3DE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AE9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A62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209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600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927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8EFE">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67FD">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D9C13DA">
            <w:pPr>
              <w:spacing w:line="240" w:lineRule="exact"/>
              <w:jc w:val="center"/>
              <w:rPr>
                <w:rFonts w:ascii="方正仿宋简体" w:hAnsi="方正仿宋简体" w:eastAsia="方正仿宋简体" w:cs="方正仿宋简体"/>
                <w:sz w:val="18"/>
                <w:szCs w:val="18"/>
              </w:rPr>
            </w:pPr>
          </w:p>
        </w:tc>
      </w:tr>
      <w:tr w14:paraId="7B27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82E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37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AC8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对建设工程竣工后，施工单位未及时平整建设工地，清除建筑废弃物，并拆除施工临时设施的处罚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B40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493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8B7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13F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11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ACA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A68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91F">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E062">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890EED6">
            <w:pPr>
              <w:spacing w:line="240" w:lineRule="exact"/>
              <w:jc w:val="center"/>
              <w:rPr>
                <w:rFonts w:ascii="方正仿宋简体" w:hAnsi="方正仿宋简体" w:eastAsia="方正仿宋简体" w:cs="方正仿宋简体"/>
                <w:sz w:val="18"/>
                <w:szCs w:val="18"/>
              </w:rPr>
            </w:pPr>
          </w:p>
        </w:tc>
      </w:tr>
      <w:tr w14:paraId="60AB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0BB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38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A17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对擅自设置户外广告或未按照规定的要求和期限设置户外广告的处罚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CD6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49C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FF9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AC8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D0E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8B2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4C4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626B">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760B">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CEC4F4D">
            <w:pPr>
              <w:spacing w:line="240" w:lineRule="exact"/>
              <w:jc w:val="center"/>
              <w:rPr>
                <w:rFonts w:ascii="方正仿宋简体" w:hAnsi="方正仿宋简体" w:eastAsia="方正仿宋简体" w:cs="方正仿宋简体"/>
                <w:sz w:val="18"/>
                <w:szCs w:val="18"/>
              </w:rPr>
            </w:pPr>
          </w:p>
        </w:tc>
      </w:tr>
      <w:tr w14:paraId="4208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F91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39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797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对在公厕内乱丢垃圾、污物，随地吐痰，乱涂乱画的处罚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CED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484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742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《城市公厕管理办法》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DEE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336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01A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4A3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6623">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1DDC">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01F7643">
            <w:pPr>
              <w:spacing w:line="240" w:lineRule="exact"/>
              <w:jc w:val="center"/>
              <w:rPr>
                <w:rFonts w:ascii="方正仿宋简体" w:hAnsi="方正仿宋简体" w:eastAsia="方正仿宋简体" w:cs="方正仿宋简体"/>
                <w:sz w:val="18"/>
                <w:szCs w:val="18"/>
              </w:rPr>
            </w:pPr>
          </w:p>
        </w:tc>
      </w:tr>
      <w:tr w14:paraId="3FA5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549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40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279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对破坏公厕设施、设备的处罚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3DB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C8E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53C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《城市公厕管理办法》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33A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EA7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2FB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706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EEB9">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02F9">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FBA0D82">
            <w:pPr>
              <w:spacing w:line="240" w:lineRule="exact"/>
              <w:jc w:val="center"/>
              <w:rPr>
                <w:rFonts w:ascii="方正仿宋简体" w:hAnsi="方正仿宋简体" w:eastAsia="方正仿宋简体" w:cs="方正仿宋简体"/>
                <w:sz w:val="18"/>
                <w:szCs w:val="18"/>
              </w:rPr>
            </w:pPr>
          </w:p>
        </w:tc>
      </w:tr>
      <w:tr w14:paraId="7F7B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484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41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CA7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对未经批准擅自占用或者改变公厕使用性质的处罚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49E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B56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EB4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《城市公厕管理办法》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734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7A5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CFC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9DC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A404">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226A">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44D2B1A">
            <w:pPr>
              <w:spacing w:line="240" w:lineRule="exact"/>
              <w:jc w:val="center"/>
              <w:rPr>
                <w:rFonts w:ascii="方正仿宋简体" w:hAnsi="方正仿宋简体" w:eastAsia="方正仿宋简体" w:cs="方正仿宋简体"/>
                <w:sz w:val="18"/>
                <w:szCs w:val="18"/>
              </w:rPr>
            </w:pPr>
          </w:p>
        </w:tc>
      </w:tr>
      <w:tr w14:paraId="2978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617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42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FBA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对未按照市容环卫主管部门规定的时间、地点和方式倾倒生活垃圾的处罚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255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3A4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122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5B2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8E8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D29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C72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680E">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887F">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FA35ECF">
            <w:pPr>
              <w:spacing w:line="240" w:lineRule="exact"/>
              <w:jc w:val="center"/>
              <w:rPr>
                <w:rFonts w:ascii="方正仿宋简体" w:hAnsi="方正仿宋简体" w:eastAsia="方正仿宋简体" w:cs="方正仿宋简体"/>
                <w:sz w:val="18"/>
                <w:szCs w:val="18"/>
              </w:rPr>
            </w:pPr>
          </w:p>
        </w:tc>
      </w:tr>
      <w:tr w14:paraId="70F4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11A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43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7FB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对工业固体废物、医疗废物及其他危险废物未按照国家规定单独收集、运输和处置，混入城市生活垃圾的处罚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A9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88C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4F8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EDB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735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D5B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648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99B0">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E9AE">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C526B8A">
            <w:pPr>
              <w:spacing w:line="240" w:lineRule="exact"/>
              <w:jc w:val="center"/>
              <w:rPr>
                <w:rFonts w:ascii="方正仿宋简体" w:hAnsi="方正仿宋简体" w:eastAsia="方正仿宋简体" w:cs="方正仿宋简体"/>
                <w:sz w:val="18"/>
                <w:szCs w:val="18"/>
              </w:rPr>
            </w:pPr>
          </w:p>
        </w:tc>
      </w:tr>
      <w:tr w14:paraId="72D1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364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44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35B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对居民装修房屋产生的垃圾，未按照规定投放到指定地点，与生活垃圾混倒的处罚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3A8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CB0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5C5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《城市建筑垃圾管理规定》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D05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756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90D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80F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36F4">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F839">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018646B">
            <w:pPr>
              <w:spacing w:line="240" w:lineRule="exact"/>
              <w:jc w:val="center"/>
              <w:rPr>
                <w:rFonts w:ascii="方正仿宋简体" w:hAnsi="方正仿宋简体" w:eastAsia="方正仿宋简体" w:cs="方正仿宋简体"/>
                <w:sz w:val="18"/>
                <w:szCs w:val="18"/>
              </w:rPr>
            </w:pPr>
          </w:p>
        </w:tc>
      </w:tr>
      <w:tr w14:paraId="61A6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820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45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291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对运载散体、流体物质的车辆，未采取严实密封的防护设施，出现泄漏、遗撒物，污染路面的处罚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C0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54A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906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EF0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708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B3F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674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A52B">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2ED3">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EDA2414">
            <w:pPr>
              <w:spacing w:line="240" w:lineRule="exact"/>
              <w:jc w:val="center"/>
              <w:rPr>
                <w:rFonts w:ascii="方正仿宋简体" w:hAnsi="方正仿宋简体" w:eastAsia="方正仿宋简体" w:cs="方正仿宋简体"/>
                <w:sz w:val="18"/>
                <w:szCs w:val="18"/>
              </w:rPr>
            </w:pPr>
          </w:p>
        </w:tc>
      </w:tr>
      <w:tr w14:paraId="47E1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950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46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07E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对建设单位未按照城市环境卫生设施设置标准配套建设环境卫生设施，并与主体工程同时设计、同时施工、同时交付使用的处罚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054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33A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D1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FB6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8BC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D21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A2A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1E9C">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3232">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74E74BD">
            <w:pPr>
              <w:spacing w:line="240" w:lineRule="exact"/>
              <w:jc w:val="center"/>
              <w:rPr>
                <w:rFonts w:ascii="方正仿宋简体" w:hAnsi="方正仿宋简体" w:eastAsia="方正仿宋简体" w:cs="方正仿宋简体"/>
                <w:sz w:val="18"/>
                <w:szCs w:val="18"/>
              </w:rPr>
            </w:pPr>
          </w:p>
        </w:tc>
      </w:tr>
      <w:tr w14:paraId="34E6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260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47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19B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对侵占、损坏或者擅自迁移、封闭环境卫生设施的处罚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F03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C97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AF0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971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7CD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070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062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2756">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0348">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A9EB081">
            <w:pPr>
              <w:spacing w:line="240" w:lineRule="exact"/>
              <w:jc w:val="center"/>
              <w:rPr>
                <w:rFonts w:ascii="方正仿宋简体" w:hAnsi="方正仿宋简体" w:eastAsia="方正仿宋简体" w:cs="方正仿宋简体"/>
                <w:sz w:val="18"/>
                <w:szCs w:val="18"/>
              </w:rPr>
            </w:pPr>
          </w:p>
        </w:tc>
      </w:tr>
      <w:tr w14:paraId="775C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B98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48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FDF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对未经批准擅自拆除环境卫生设施或者未按批准的拆迁方案进行拆迁的处罚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9E2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205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E80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CA4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0A2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184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A97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5196">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BE09">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BBB313E">
            <w:pPr>
              <w:spacing w:line="240" w:lineRule="exact"/>
              <w:jc w:val="center"/>
              <w:rPr>
                <w:rFonts w:ascii="方正仿宋简体" w:hAnsi="方正仿宋简体" w:eastAsia="方正仿宋简体" w:cs="方正仿宋简体"/>
                <w:sz w:val="18"/>
                <w:szCs w:val="18"/>
              </w:rPr>
            </w:pPr>
          </w:p>
        </w:tc>
      </w:tr>
      <w:tr w14:paraId="3D00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A15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49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53D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对擅自改变公共环境卫生设施的使用性质或用途的处罚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DCD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F2C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8BC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93C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0E5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D94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339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1E49">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C3D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384E98C">
            <w:pPr>
              <w:spacing w:line="240" w:lineRule="exact"/>
              <w:jc w:val="center"/>
              <w:rPr>
                <w:rFonts w:ascii="方正仿宋简体" w:hAnsi="方正仿宋简体" w:eastAsia="方正仿宋简体" w:cs="方正仿宋简体"/>
                <w:sz w:val="18"/>
                <w:szCs w:val="18"/>
              </w:rPr>
            </w:pPr>
          </w:p>
        </w:tc>
      </w:tr>
      <w:tr w14:paraId="77A6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6C0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59F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对擅自饲养家禽家畜影响市容和环境卫生的处罚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953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6C4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691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5EA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A30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26A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544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9E9A">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869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98E0016">
            <w:pPr>
              <w:spacing w:line="240" w:lineRule="exact"/>
              <w:jc w:val="center"/>
              <w:rPr>
                <w:rFonts w:ascii="方正仿宋简体" w:hAnsi="方正仿宋简体" w:eastAsia="方正仿宋简体" w:cs="方正仿宋简体"/>
                <w:sz w:val="18"/>
                <w:szCs w:val="18"/>
              </w:rPr>
            </w:pPr>
          </w:p>
        </w:tc>
      </w:tr>
      <w:tr w14:paraId="3310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D0E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51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C1A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经营管理单位，未按照城市生活垃圾治理规划和环境卫生设施的设置标准，配套建设城市生活垃圾收集设施的处罚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E83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B48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B49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《城市生活垃圾管理办法》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40B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FB2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D99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6E4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22AB">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B17E">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EBF1187">
            <w:pPr>
              <w:spacing w:line="240" w:lineRule="exact"/>
              <w:jc w:val="center"/>
              <w:rPr>
                <w:rFonts w:ascii="方正仿宋简体" w:hAnsi="方正仿宋简体" w:eastAsia="方正仿宋简体" w:cs="方正仿宋简体"/>
                <w:sz w:val="18"/>
                <w:szCs w:val="18"/>
              </w:rPr>
            </w:pPr>
          </w:p>
        </w:tc>
      </w:tr>
      <w:tr w14:paraId="6DA9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723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52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36A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对城市生活垃圾处置设施未经验收或者验收不合格投入使用的处罚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08A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A46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995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《城市生活垃圾管理办法》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FA0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394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7AD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1FC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425A">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2740">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7D190B3">
            <w:pPr>
              <w:spacing w:line="240" w:lineRule="exact"/>
              <w:jc w:val="center"/>
              <w:rPr>
                <w:rFonts w:ascii="方正仿宋简体" w:hAnsi="方正仿宋简体" w:eastAsia="方正仿宋简体" w:cs="方正仿宋简体"/>
                <w:sz w:val="18"/>
                <w:szCs w:val="18"/>
              </w:rPr>
            </w:pPr>
          </w:p>
        </w:tc>
      </w:tr>
      <w:tr w14:paraId="5D98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368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53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A14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对产生生活垃圾的单位和个人随意倾倒、抛洒、堆放城市生活垃圾的处罚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FE4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0A6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2F4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《城市生活垃圾管理办法》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1F3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929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9BB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A46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28A2">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BC9F">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41DFDA6">
            <w:pPr>
              <w:spacing w:line="240" w:lineRule="exact"/>
              <w:jc w:val="center"/>
              <w:rPr>
                <w:rFonts w:ascii="方正仿宋简体" w:hAnsi="方正仿宋简体" w:eastAsia="方正仿宋简体" w:cs="方正仿宋简体"/>
                <w:sz w:val="18"/>
                <w:szCs w:val="18"/>
              </w:rPr>
            </w:pPr>
          </w:p>
        </w:tc>
      </w:tr>
      <w:tr w14:paraId="77BC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8EE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54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568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对未经批准从事城市生活垃圾经营性清扫、收集、运输或者处置活动的处罚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795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3D8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10A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《城市生活垃圾管理办法》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A6E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275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C68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9F5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5BBE">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5606">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2C20164">
            <w:pPr>
              <w:spacing w:line="240" w:lineRule="exact"/>
              <w:jc w:val="center"/>
              <w:rPr>
                <w:rFonts w:ascii="方正仿宋简体" w:hAnsi="方正仿宋简体" w:eastAsia="方正仿宋简体" w:cs="方正仿宋简体"/>
                <w:sz w:val="18"/>
                <w:szCs w:val="18"/>
              </w:rPr>
            </w:pPr>
          </w:p>
        </w:tc>
      </w:tr>
      <w:tr w14:paraId="3EDD7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4CE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55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32F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对从事城市生活垃圾经营性清扫、收集、运输的企业在运输过程中沿途丢弃、遗撒生活垃圾的处罚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4F2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623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4E1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《中华人民共和国固体废物污染环境防治法》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《城市生活垃圾管理办法》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A31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A85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A6B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A30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FFE3">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A353">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95D644B">
            <w:pPr>
              <w:spacing w:line="240" w:lineRule="exact"/>
              <w:jc w:val="center"/>
              <w:rPr>
                <w:rFonts w:ascii="方正仿宋简体" w:hAnsi="方正仿宋简体" w:eastAsia="方正仿宋简体" w:cs="方正仿宋简体"/>
                <w:sz w:val="18"/>
                <w:szCs w:val="18"/>
              </w:rPr>
            </w:pPr>
          </w:p>
        </w:tc>
      </w:tr>
      <w:tr w14:paraId="5CA7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EE2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56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32E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对从事城市生活垃圾经营性清扫、收集、运输的企业未按照规定履行自身义务的处罚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99B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CEF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85E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《城市生活垃圾管理办法》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6ED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275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0A6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C41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B849">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A8E1">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B8F89D8">
            <w:pPr>
              <w:spacing w:line="240" w:lineRule="exact"/>
              <w:jc w:val="center"/>
              <w:rPr>
                <w:rFonts w:ascii="方正仿宋简体" w:hAnsi="方正仿宋简体" w:eastAsia="方正仿宋简体" w:cs="方正仿宋简体"/>
                <w:sz w:val="18"/>
                <w:szCs w:val="18"/>
              </w:rPr>
            </w:pPr>
          </w:p>
        </w:tc>
      </w:tr>
      <w:tr w14:paraId="689D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890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57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10E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对将建筑垃圾混入生活垃圾的处罚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910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F0A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A74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《城市建筑垃圾管理规定》</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98B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B91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35D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952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ED43">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FE39">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00CDD92">
            <w:pPr>
              <w:spacing w:line="240" w:lineRule="exact"/>
              <w:jc w:val="center"/>
              <w:rPr>
                <w:rFonts w:ascii="方正仿宋简体" w:hAnsi="方正仿宋简体" w:eastAsia="方正仿宋简体" w:cs="方正仿宋简体"/>
                <w:sz w:val="18"/>
                <w:szCs w:val="18"/>
              </w:rPr>
            </w:pPr>
          </w:p>
        </w:tc>
      </w:tr>
      <w:tr w14:paraId="7E06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805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58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4A6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对将危险废物混入建筑垃圾的处罚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C95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83C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1A1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《城市建筑垃圾管理规定》</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07E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B07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6C2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C53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DAC0">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E1EC">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0C20356">
            <w:pPr>
              <w:spacing w:line="240" w:lineRule="exact"/>
              <w:jc w:val="center"/>
              <w:rPr>
                <w:rFonts w:ascii="方正仿宋简体" w:hAnsi="方正仿宋简体" w:eastAsia="方正仿宋简体" w:cs="方正仿宋简体"/>
                <w:sz w:val="18"/>
                <w:szCs w:val="18"/>
              </w:rPr>
            </w:pPr>
          </w:p>
        </w:tc>
      </w:tr>
      <w:tr w14:paraId="4211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97C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59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929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对擅自设立弃置场受纳建筑垃圾的处罚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9B2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A57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D96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《城市建筑垃圾管理规定》</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5B0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F8D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E26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FC2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84B1">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708A">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BD629E2">
            <w:pPr>
              <w:spacing w:line="240" w:lineRule="exact"/>
              <w:jc w:val="center"/>
              <w:rPr>
                <w:rFonts w:ascii="方正仿宋简体" w:hAnsi="方正仿宋简体" w:eastAsia="方正仿宋简体" w:cs="方正仿宋简体"/>
                <w:sz w:val="18"/>
                <w:szCs w:val="18"/>
              </w:rPr>
            </w:pPr>
          </w:p>
        </w:tc>
      </w:tr>
      <w:tr w14:paraId="5E6D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90E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F55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对未经核准擅自处置建筑垃圾的处罚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069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801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B28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《城市建筑垃圾管理规定》</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9E4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4E0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57E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3DC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1DB2">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F3EF">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C61C920">
            <w:pPr>
              <w:spacing w:line="240" w:lineRule="exact"/>
              <w:jc w:val="center"/>
              <w:rPr>
                <w:rFonts w:ascii="方正仿宋简体" w:hAnsi="方正仿宋简体" w:eastAsia="方正仿宋简体" w:cs="方正仿宋简体"/>
                <w:sz w:val="18"/>
                <w:szCs w:val="18"/>
              </w:rPr>
            </w:pPr>
          </w:p>
        </w:tc>
      </w:tr>
      <w:tr w14:paraId="2C4C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068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463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对处置超过核准范围的建筑垃圾的处罚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DDD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230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AE4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《城市建筑垃圾管理规定》</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06F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8FB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277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AF3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A648">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D9F1">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B97DED3">
            <w:pPr>
              <w:spacing w:line="240" w:lineRule="exact"/>
              <w:jc w:val="center"/>
              <w:rPr>
                <w:rFonts w:ascii="方正仿宋简体" w:hAnsi="方正仿宋简体" w:eastAsia="方正仿宋简体" w:cs="方正仿宋简体"/>
                <w:sz w:val="18"/>
                <w:szCs w:val="18"/>
              </w:rPr>
            </w:pPr>
          </w:p>
        </w:tc>
      </w:tr>
      <w:tr w14:paraId="50F5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9C7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6B6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对施工单位未及时清运工程施工过程中产生的建筑垃圾，造成环境污染的处罚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5D4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A84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B7C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《城市建筑垃圾管理规定》</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991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305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844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13D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4771">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7FF5">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335C5E6">
            <w:pPr>
              <w:spacing w:line="240" w:lineRule="exact"/>
              <w:jc w:val="center"/>
              <w:rPr>
                <w:rFonts w:ascii="方正仿宋简体" w:hAnsi="方正仿宋简体" w:eastAsia="方正仿宋简体" w:cs="方正仿宋简体"/>
                <w:sz w:val="18"/>
                <w:szCs w:val="18"/>
              </w:rPr>
            </w:pPr>
          </w:p>
        </w:tc>
      </w:tr>
      <w:tr w14:paraId="6DA0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E91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FFA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对施工单位将建筑垃圾交给个人或者未经核准从事建筑垃圾运输的单位处置的处罚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C9F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06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FD9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《城市建筑垃圾管理规定》</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609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748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E3B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E0E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2708">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3653">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615CE84">
            <w:pPr>
              <w:spacing w:line="240" w:lineRule="exact"/>
              <w:jc w:val="center"/>
              <w:rPr>
                <w:rFonts w:ascii="方正仿宋简体" w:hAnsi="方正仿宋简体" w:eastAsia="方正仿宋简体" w:cs="方正仿宋简体"/>
                <w:sz w:val="18"/>
                <w:szCs w:val="18"/>
              </w:rPr>
            </w:pPr>
          </w:p>
        </w:tc>
      </w:tr>
      <w:tr w14:paraId="2CE8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967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AEB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对处置建筑垃圾的单位在运输建筑垃圾过程中沿途丢弃、遗撒建筑垃圾的处罚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BD7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D0D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2BB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《城市建筑垃圾管理规定》</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C4C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0AE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7A2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4CB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D4F4">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6663">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218CFCA">
            <w:pPr>
              <w:spacing w:line="240" w:lineRule="exact"/>
              <w:jc w:val="center"/>
              <w:rPr>
                <w:rFonts w:ascii="方正仿宋简体" w:hAnsi="方正仿宋简体" w:eastAsia="方正仿宋简体" w:cs="方正仿宋简体"/>
                <w:sz w:val="18"/>
                <w:szCs w:val="18"/>
              </w:rPr>
            </w:pPr>
          </w:p>
        </w:tc>
      </w:tr>
      <w:tr w14:paraId="0D4D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CF3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7B2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对涂改、倒卖、出租、出借或者以其他形式非法转让城市建筑垃圾处置核准文件的处罚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5EA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85A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595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《城市建筑垃圾管理规定》</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2F0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0F6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EA2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EC4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4145">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0054">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7A197EA">
            <w:pPr>
              <w:spacing w:line="240" w:lineRule="exact"/>
              <w:jc w:val="center"/>
              <w:rPr>
                <w:rFonts w:ascii="方正仿宋简体" w:hAnsi="方正仿宋简体" w:eastAsia="方正仿宋简体" w:cs="方正仿宋简体"/>
                <w:sz w:val="18"/>
                <w:szCs w:val="18"/>
              </w:rPr>
            </w:pPr>
          </w:p>
        </w:tc>
      </w:tr>
      <w:tr w14:paraId="4F0E4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398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3A3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对随意倾倒、抛撒或者堆放建筑垃圾的处罚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931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B32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30B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《城市建筑垃圾管理规定》</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C4B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5DC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64D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ED5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D6CC">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4DEA">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C0BE2F2">
            <w:pPr>
              <w:spacing w:line="240" w:lineRule="exact"/>
              <w:jc w:val="center"/>
              <w:rPr>
                <w:rFonts w:ascii="方正仿宋简体" w:hAnsi="方正仿宋简体" w:eastAsia="方正仿宋简体" w:cs="方正仿宋简体"/>
                <w:sz w:val="18"/>
                <w:szCs w:val="18"/>
              </w:rPr>
            </w:pPr>
          </w:p>
        </w:tc>
      </w:tr>
      <w:tr w14:paraId="481D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B09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746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对在城市道路、广场等公共场所清洗车辆的处罚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896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1E0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96B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79D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361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785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3C8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02B9">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2F3A">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69B8A80">
            <w:pPr>
              <w:spacing w:line="240" w:lineRule="exact"/>
              <w:jc w:val="center"/>
              <w:rPr>
                <w:rFonts w:ascii="方正仿宋简体" w:hAnsi="方正仿宋简体" w:eastAsia="方正仿宋简体" w:cs="方正仿宋简体"/>
                <w:sz w:val="18"/>
                <w:szCs w:val="18"/>
              </w:rPr>
            </w:pPr>
          </w:p>
        </w:tc>
      </w:tr>
      <w:tr w14:paraId="1DEF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6C3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148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对城市道路设计、施工违规行为的处罚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7E3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E13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133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《城市道路管理条例》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C23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3EA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6C9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568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E87C">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B16B">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9041D94">
            <w:pPr>
              <w:spacing w:line="240" w:lineRule="exact"/>
              <w:jc w:val="center"/>
              <w:rPr>
                <w:rFonts w:ascii="方正仿宋简体" w:hAnsi="方正仿宋简体" w:eastAsia="方正仿宋简体" w:cs="方正仿宋简体"/>
                <w:sz w:val="18"/>
                <w:szCs w:val="18"/>
              </w:rPr>
            </w:pPr>
          </w:p>
        </w:tc>
      </w:tr>
      <w:tr w14:paraId="6F6B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473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891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对未及时补缺或修复城市道路附属设施行为的处罚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E4F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892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EBA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《城市道路管理条例》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C9F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1AC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657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7B0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7BE0">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2826">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E7F2998">
            <w:pPr>
              <w:spacing w:line="240" w:lineRule="exact"/>
              <w:jc w:val="center"/>
              <w:rPr>
                <w:rFonts w:ascii="方正仿宋简体" w:hAnsi="方正仿宋简体" w:eastAsia="方正仿宋简体" w:cs="方正仿宋简体"/>
                <w:sz w:val="18"/>
                <w:szCs w:val="18"/>
              </w:rPr>
            </w:pPr>
          </w:p>
        </w:tc>
      </w:tr>
      <w:tr w14:paraId="07A0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FC7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70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312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对未在城市道路施工现场设置明显标志和安全防围设施行为的处罚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844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9E7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182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《城市道路管理条例》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B9A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5D0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589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6A0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9D6F">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6DB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656B669">
            <w:pPr>
              <w:spacing w:line="240" w:lineRule="exact"/>
              <w:jc w:val="center"/>
              <w:rPr>
                <w:rFonts w:ascii="方正仿宋简体" w:hAnsi="方正仿宋简体" w:eastAsia="方正仿宋简体" w:cs="方正仿宋简体"/>
                <w:sz w:val="18"/>
                <w:szCs w:val="18"/>
              </w:rPr>
            </w:pPr>
          </w:p>
        </w:tc>
      </w:tr>
      <w:tr w14:paraId="2D25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95F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71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997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对依附于城市道路建设各种管线、杆线等设施，设置广告等辅助物，不按规定办理批准手续行为的处罚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472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391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82C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《城市道路管理条例》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670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99A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AB6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90E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3169">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38E0">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412B7E7">
            <w:pPr>
              <w:spacing w:line="240" w:lineRule="exact"/>
              <w:jc w:val="center"/>
              <w:rPr>
                <w:rFonts w:ascii="方正仿宋简体" w:hAnsi="方正仿宋简体" w:eastAsia="方正仿宋简体" w:cs="方正仿宋简体"/>
                <w:sz w:val="18"/>
                <w:szCs w:val="18"/>
              </w:rPr>
            </w:pPr>
          </w:p>
        </w:tc>
      </w:tr>
      <w:tr w14:paraId="0D3C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F89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72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B50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对紧急抢修埋设在城市道路下的管线，不按规定补办批准手续行为的处罚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C6E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9C0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714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《城市道路管理条例》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2A8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668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B2C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117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F864">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FF55">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6E012C1">
            <w:pPr>
              <w:spacing w:line="240" w:lineRule="exact"/>
              <w:jc w:val="center"/>
              <w:rPr>
                <w:rFonts w:ascii="方正仿宋简体" w:hAnsi="方正仿宋简体" w:eastAsia="方正仿宋简体" w:cs="方正仿宋简体"/>
                <w:sz w:val="18"/>
                <w:szCs w:val="18"/>
              </w:rPr>
            </w:pPr>
          </w:p>
        </w:tc>
      </w:tr>
      <w:tr w14:paraId="6AEA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9F5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73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F27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对未按批准的位置、面积、期限占用或挖掘城市道路（在城市桥梁施工控制范围内作业）行为的处罚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D1D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3D6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89A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《城市道路管理条例》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F76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EA7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300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EFE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9648">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43CB">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2106B22">
            <w:pPr>
              <w:spacing w:line="240" w:lineRule="exact"/>
              <w:jc w:val="center"/>
              <w:rPr>
                <w:rFonts w:ascii="方正仿宋简体" w:hAnsi="方正仿宋简体" w:eastAsia="方正仿宋简体" w:cs="方正仿宋简体"/>
                <w:sz w:val="18"/>
                <w:szCs w:val="18"/>
              </w:rPr>
            </w:pPr>
          </w:p>
        </w:tc>
      </w:tr>
      <w:tr w14:paraId="6301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3CC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74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B4C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对城市道路施工需要变更但未办理变更手续行为的处罚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1F7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FF8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1D3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《城市道路管理条例》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《城市桥梁检测和养护维修管理办法》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35B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08F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C08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F29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BA57">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5E85">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2CECFA9">
            <w:pPr>
              <w:spacing w:line="240" w:lineRule="exact"/>
              <w:jc w:val="center"/>
              <w:rPr>
                <w:rFonts w:ascii="方正仿宋简体" w:hAnsi="方正仿宋简体" w:eastAsia="方正仿宋简体" w:cs="方正仿宋简体"/>
                <w:sz w:val="18"/>
                <w:szCs w:val="18"/>
              </w:rPr>
            </w:pPr>
          </w:p>
        </w:tc>
      </w:tr>
      <w:tr w14:paraId="6837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B8C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75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9FDC">
            <w:pPr>
              <w:spacing w:line="22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对从事车辆清洗、修理和废品收购、废弃物接纳作业的，未保持经营场所周围的环境卫生，采取措施防止污水外流或者废弃物向外散落的处罚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6E2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711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4B4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22F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F3D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48B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6FB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AF01">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9142">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01246ED">
            <w:pPr>
              <w:spacing w:line="240" w:lineRule="exact"/>
              <w:jc w:val="center"/>
              <w:rPr>
                <w:rFonts w:ascii="方正仿宋简体" w:hAnsi="方正仿宋简体" w:eastAsia="方正仿宋简体" w:cs="方正仿宋简体"/>
                <w:sz w:val="18"/>
                <w:szCs w:val="18"/>
              </w:rPr>
            </w:pPr>
          </w:p>
        </w:tc>
      </w:tr>
      <w:tr w14:paraId="3DA4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965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76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888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对建筑垃圾储运消纳场受纳工业垃圾、生活垃圾和有毒有害垃圾的处罚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A09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244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BCA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《城市建筑垃圾管理规定》</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E16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50B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FD0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F39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CF97">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8982">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4AAF5CD">
            <w:pPr>
              <w:spacing w:line="240" w:lineRule="exact"/>
              <w:jc w:val="center"/>
              <w:rPr>
                <w:rFonts w:ascii="方正仿宋简体" w:hAnsi="方正仿宋简体" w:eastAsia="方正仿宋简体" w:cs="方正仿宋简体"/>
                <w:sz w:val="18"/>
                <w:szCs w:val="18"/>
              </w:rPr>
            </w:pPr>
          </w:p>
        </w:tc>
      </w:tr>
      <w:tr w14:paraId="1630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752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77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DC1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对临街工地不设置护栏或者不作遮挡，影响市容和环境卫生的处罚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3B7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222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C95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2D8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68C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AB7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285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1E5F">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1155">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1B8B628">
            <w:pPr>
              <w:spacing w:line="240" w:lineRule="exact"/>
              <w:jc w:val="center"/>
              <w:rPr>
                <w:rFonts w:ascii="方正仿宋简体" w:hAnsi="方正仿宋简体" w:eastAsia="方正仿宋简体" w:cs="方正仿宋简体"/>
                <w:sz w:val="18"/>
                <w:szCs w:val="18"/>
              </w:rPr>
            </w:pPr>
          </w:p>
        </w:tc>
      </w:tr>
      <w:tr w14:paraId="5221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322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78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197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对停工场地不及时整理并作必要覆盖，影响市容和环境卫生的处罚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DA3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D82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334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D05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4CE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76C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BA1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941">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D598">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250001D">
            <w:pPr>
              <w:spacing w:line="240" w:lineRule="exact"/>
              <w:jc w:val="center"/>
              <w:rPr>
                <w:rFonts w:ascii="方正仿宋简体" w:hAnsi="方正仿宋简体" w:eastAsia="方正仿宋简体" w:cs="方正仿宋简体"/>
                <w:sz w:val="18"/>
                <w:szCs w:val="18"/>
              </w:rPr>
            </w:pPr>
          </w:p>
        </w:tc>
      </w:tr>
      <w:tr w14:paraId="32AE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7C7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79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EF9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对竣工后不及时清理和平整场地，影响市容和环境卫生的处罚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9EA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11C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15F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AFE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9D6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E90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B53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1E33">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8A34">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E3FDA83">
            <w:pPr>
              <w:spacing w:line="240" w:lineRule="exact"/>
              <w:jc w:val="center"/>
              <w:rPr>
                <w:rFonts w:ascii="方正仿宋简体" w:hAnsi="方正仿宋简体" w:eastAsia="方正仿宋简体" w:cs="方正仿宋简体"/>
                <w:sz w:val="18"/>
                <w:szCs w:val="18"/>
              </w:rPr>
            </w:pPr>
          </w:p>
        </w:tc>
      </w:tr>
      <w:tr w14:paraId="07D9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D7D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EAC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对市容环境卫生责任人不履行卫生责任区清扫保洁义务或者不按规定清运、处理垃圾和粪便的处罚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E3C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436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894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837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82A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437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182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9923">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AF0E">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9456FAC">
            <w:pPr>
              <w:spacing w:line="240" w:lineRule="exact"/>
              <w:jc w:val="center"/>
              <w:rPr>
                <w:rFonts w:ascii="方正仿宋简体" w:hAnsi="方正仿宋简体" w:eastAsia="方正仿宋简体" w:cs="方正仿宋简体"/>
                <w:sz w:val="18"/>
                <w:szCs w:val="18"/>
              </w:rPr>
            </w:pPr>
          </w:p>
        </w:tc>
      </w:tr>
      <w:tr w14:paraId="5BE47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D36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81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F50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对市政、供电、供水、燃气、通信、防空、交通、消防、绿化、环卫等设施的设置、维修和养护产生的渣土、淤泥、枝叶及其他废弃物未及时清除的处罚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239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5E3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BE8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AEB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5C9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181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571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AE94">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42B3">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E92AC2F">
            <w:pPr>
              <w:spacing w:line="240" w:lineRule="exact"/>
              <w:jc w:val="center"/>
              <w:rPr>
                <w:rFonts w:ascii="方正仿宋简体" w:hAnsi="方正仿宋简体" w:eastAsia="方正仿宋简体" w:cs="方正仿宋简体"/>
                <w:sz w:val="18"/>
                <w:szCs w:val="18"/>
              </w:rPr>
            </w:pPr>
          </w:p>
        </w:tc>
      </w:tr>
      <w:tr w14:paraId="6F1E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D57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82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0C3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对饲养人不及时清除宠物在道路和公共场所粪便行为的处罚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010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571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D64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981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81D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01C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0B2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A570">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9939">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AC9E9E3">
            <w:pPr>
              <w:spacing w:line="240" w:lineRule="exact"/>
              <w:jc w:val="center"/>
              <w:rPr>
                <w:rFonts w:ascii="方正仿宋简体" w:hAnsi="方正仿宋简体" w:eastAsia="方正仿宋简体" w:cs="方正仿宋简体"/>
                <w:sz w:val="18"/>
                <w:szCs w:val="18"/>
              </w:rPr>
            </w:pPr>
          </w:p>
        </w:tc>
      </w:tr>
      <w:tr w14:paraId="55DE0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64A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83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00F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对独立设置的城市公厕竣工验收不合格交付使用的处罚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89F4">
            <w:pPr>
              <w:spacing w:line="20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0C0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B08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《城市公厕管理办法》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FD2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111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A1A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7EF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FC18">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D712">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0E0A9C6">
            <w:pPr>
              <w:spacing w:line="240" w:lineRule="exact"/>
              <w:jc w:val="center"/>
              <w:rPr>
                <w:rFonts w:ascii="方正仿宋简体" w:hAnsi="方正仿宋简体" w:eastAsia="方正仿宋简体" w:cs="方正仿宋简体"/>
                <w:sz w:val="18"/>
                <w:szCs w:val="18"/>
              </w:rPr>
            </w:pPr>
          </w:p>
        </w:tc>
      </w:tr>
      <w:tr w14:paraId="0DD9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D18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84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4EF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对公共建筑附设的公厕及其卫生设施的设计和安装不符合标准的处罚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E7B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82D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35A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《城市公厕管理办法》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74E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99F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365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04B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BB69">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A56E">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A5C3139">
            <w:pPr>
              <w:spacing w:line="240" w:lineRule="exact"/>
              <w:jc w:val="center"/>
              <w:rPr>
                <w:rFonts w:ascii="方正仿宋简体" w:hAnsi="方正仿宋简体" w:eastAsia="方正仿宋简体" w:cs="方正仿宋简体"/>
                <w:sz w:val="18"/>
                <w:szCs w:val="18"/>
              </w:rPr>
            </w:pPr>
          </w:p>
        </w:tc>
      </w:tr>
      <w:tr w14:paraId="5712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5C5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85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8B3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对擅自占用城市公厕规划用地或者改变其性质的处罚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4CC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C7B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55C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《城市公厕管理办法》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B57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9D7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FFB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1A5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D1FB">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3125">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74A43AA">
            <w:pPr>
              <w:spacing w:line="240" w:lineRule="exact"/>
              <w:jc w:val="center"/>
              <w:rPr>
                <w:rFonts w:ascii="方正仿宋简体" w:hAnsi="方正仿宋简体" w:eastAsia="方正仿宋简体" w:cs="方正仿宋简体"/>
                <w:sz w:val="18"/>
                <w:szCs w:val="18"/>
              </w:rPr>
            </w:pPr>
          </w:p>
        </w:tc>
      </w:tr>
      <w:tr w14:paraId="2BA4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05E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86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8FF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对未按要求建设、维修管理城市公厕的处罚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D14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F25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507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《城市公厕管理办法》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B7C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13C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BC9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A34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EF9A">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B6E5">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BE141C4">
            <w:pPr>
              <w:spacing w:line="240" w:lineRule="exact"/>
              <w:jc w:val="center"/>
              <w:rPr>
                <w:rFonts w:ascii="方正仿宋简体" w:hAnsi="方正仿宋简体" w:eastAsia="方正仿宋简体" w:cs="方正仿宋简体"/>
                <w:sz w:val="18"/>
                <w:szCs w:val="18"/>
              </w:rPr>
            </w:pPr>
          </w:p>
        </w:tc>
      </w:tr>
      <w:tr w14:paraId="17DF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ACC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87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851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对公共建筑没有附设公厕或原有公厕及其卫生设施不足的，未按要求进行新建、扩建或者改造的处罚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8B6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177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DB0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《城市公厕管理办法》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1D8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601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437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1D8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69BB">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12C8">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5577991">
            <w:pPr>
              <w:spacing w:line="240" w:lineRule="exact"/>
              <w:jc w:val="center"/>
              <w:rPr>
                <w:rFonts w:ascii="方正仿宋简体" w:hAnsi="方正仿宋简体" w:eastAsia="方正仿宋简体" w:cs="方正仿宋简体"/>
                <w:sz w:val="18"/>
                <w:szCs w:val="18"/>
              </w:rPr>
            </w:pPr>
          </w:p>
        </w:tc>
      </w:tr>
      <w:tr w14:paraId="7457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6D2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88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D0C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对于损坏严重或年久失修的公厕未按要求改造或重建的处罚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568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425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5C7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《城市公厕管理办法》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74E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B20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A68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F13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ADF7">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8E30">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4FC766B">
            <w:pPr>
              <w:spacing w:line="240" w:lineRule="exact"/>
              <w:jc w:val="center"/>
              <w:rPr>
                <w:rFonts w:ascii="方正仿宋简体" w:hAnsi="方正仿宋简体" w:eastAsia="方正仿宋简体" w:cs="方正仿宋简体"/>
                <w:sz w:val="18"/>
                <w:szCs w:val="18"/>
              </w:rPr>
            </w:pPr>
          </w:p>
        </w:tc>
      </w:tr>
      <w:tr w14:paraId="3845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8A5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89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2FE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对餐饮经营服务者未按照有关规定单独收集和处理餐厨垃圾的处罚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68A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20F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84F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《城市生活垃圾管理办法》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F52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DC2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F82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AEF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F541">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942E">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D329330">
            <w:pPr>
              <w:spacing w:line="240" w:lineRule="exact"/>
              <w:jc w:val="center"/>
              <w:rPr>
                <w:rFonts w:ascii="方正仿宋简体" w:hAnsi="方正仿宋简体" w:eastAsia="方正仿宋简体" w:cs="方正仿宋简体"/>
                <w:sz w:val="18"/>
                <w:szCs w:val="18"/>
              </w:rPr>
            </w:pPr>
          </w:p>
        </w:tc>
      </w:tr>
      <w:tr w14:paraId="3501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FA4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90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7D5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对擅自在城市道路上搅拌物料焚烧废弃物行为的处罚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62B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62D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DA2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《湖北省城市道路管理实施办法》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C4C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6E8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D44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89D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8486">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E1D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C7AFB28">
            <w:pPr>
              <w:spacing w:line="240" w:lineRule="exact"/>
              <w:jc w:val="center"/>
              <w:rPr>
                <w:rFonts w:ascii="方正仿宋简体" w:hAnsi="方正仿宋简体" w:eastAsia="方正仿宋简体" w:cs="方正仿宋简体"/>
                <w:sz w:val="18"/>
                <w:szCs w:val="18"/>
              </w:rPr>
            </w:pPr>
          </w:p>
        </w:tc>
      </w:tr>
      <w:tr w14:paraId="77D9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9E3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91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97D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对损坏各类环境卫生设施及其附属设施行为的处罚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4C2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4D3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FBE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1E0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644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372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D03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D486">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E1BB">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32CC6F5">
            <w:pPr>
              <w:spacing w:line="240" w:lineRule="exact"/>
              <w:jc w:val="center"/>
              <w:rPr>
                <w:rFonts w:ascii="方正仿宋简体" w:hAnsi="方正仿宋简体" w:eastAsia="方正仿宋简体" w:cs="方正仿宋简体"/>
                <w:sz w:val="18"/>
                <w:szCs w:val="18"/>
              </w:rPr>
            </w:pPr>
          </w:p>
        </w:tc>
      </w:tr>
      <w:tr w14:paraId="29FC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728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92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318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需要立即清除道路或者公共场所的遗洒物、障碍物或者污染物的代履行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FB5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071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3E8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《中华人民共和国行政强制法》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588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D46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671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A84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9E7A">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A3F4">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679CEBD">
            <w:pPr>
              <w:spacing w:line="240" w:lineRule="exact"/>
              <w:jc w:val="center"/>
              <w:rPr>
                <w:rFonts w:ascii="方正仿宋简体" w:hAnsi="方正仿宋简体" w:eastAsia="方正仿宋简体" w:cs="方正仿宋简体"/>
                <w:sz w:val="18"/>
                <w:szCs w:val="18"/>
              </w:rPr>
            </w:pPr>
          </w:p>
        </w:tc>
      </w:tr>
      <w:tr w14:paraId="1CF8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DB4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93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1F5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对不符合城市容貌标准、环境卫生标准的建筑物或者设施的强制拆除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143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7AB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5D7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1F3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59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8AA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137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CFC5">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5EA1">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F752AD2">
            <w:pPr>
              <w:spacing w:line="240" w:lineRule="exact"/>
              <w:jc w:val="center"/>
              <w:rPr>
                <w:rFonts w:ascii="方正仿宋简体" w:hAnsi="方正仿宋简体" w:eastAsia="方正仿宋简体" w:cs="方正仿宋简体"/>
                <w:sz w:val="18"/>
                <w:szCs w:val="18"/>
              </w:rPr>
            </w:pPr>
          </w:p>
        </w:tc>
      </w:tr>
      <w:tr w14:paraId="20F8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DB8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94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59A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对户外广告设施设置期满后，发布者拒不撤除的处罚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46F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40A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A26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《湖北省户外广告管理实施办法》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DCB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165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15B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500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6B93">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9503">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59B46D1">
            <w:pPr>
              <w:spacing w:line="240" w:lineRule="exact"/>
              <w:jc w:val="center"/>
              <w:rPr>
                <w:rFonts w:ascii="方正仿宋简体" w:hAnsi="方正仿宋简体" w:eastAsia="方正仿宋简体" w:cs="方正仿宋简体"/>
                <w:sz w:val="18"/>
                <w:szCs w:val="18"/>
              </w:rPr>
            </w:pPr>
          </w:p>
        </w:tc>
      </w:tr>
      <w:tr w14:paraId="7717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A7D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95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C76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对市容市貌的监督管理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A98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D4E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27C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6A3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A72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87F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FD4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10CC">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20D3">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A0619C5">
            <w:pPr>
              <w:spacing w:line="240" w:lineRule="exact"/>
              <w:jc w:val="center"/>
              <w:rPr>
                <w:rFonts w:ascii="方正仿宋简体" w:hAnsi="方正仿宋简体" w:eastAsia="方正仿宋简体" w:cs="方正仿宋简体"/>
                <w:sz w:val="18"/>
                <w:szCs w:val="18"/>
              </w:rPr>
            </w:pPr>
          </w:p>
        </w:tc>
      </w:tr>
      <w:tr w14:paraId="300A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D5F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96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79A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环境照明（亮化）规划监督管理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0C9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负责街道辖区内由政府出资建设的楼宇景观亮化设施以外的景观亮化照明的行政检查</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6EF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EF5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《城市市容和环境卫生管理条例》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0FF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E48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BD3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232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A10">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B1CD">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0BDE515">
            <w:pPr>
              <w:spacing w:line="240" w:lineRule="exact"/>
              <w:jc w:val="center"/>
              <w:rPr>
                <w:rFonts w:ascii="方正仿宋简体" w:hAnsi="方正仿宋简体" w:eastAsia="方正仿宋简体" w:cs="方正仿宋简体"/>
                <w:sz w:val="18"/>
                <w:szCs w:val="18"/>
              </w:rPr>
            </w:pPr>
          </w:p>
        </w:tc>
      </w:tr>
      <w:tr w14:paraId="22FB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CC4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97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37C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对公厕的卫生及设备、设施的检查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966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负责街道辖区范围内实施本项行政检查</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91D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A2F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《城市公厕管理办法》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323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93F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12F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A26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BE5C">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A0F2">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ACE2F5F">
            <w:pPr>
              <w:spacing w:line="240" w:lineRule="exact"/>
              <w:jc w:val="center"/>
              <w:rPr>
                <w:rFonts w:ascii="方正仿宋简体" w:hAnsi="方正仿宋简体" w:eastAsia="方正仿宋简体" w:cs="方正仿宋简体"/>
                <w:sz w:val="18"/>
                <w:szCs w:val="18"/>
              </w:rPr>
            </w:pPr>
          </w:p>
        </w:tc>
      </w:tr>
      <w:tr w14:paraId="7E99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1B6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98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117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对在城市绿地范围内进行拦河截溪、取土采石、设置垃圾堆场、排放污水以及其他对城市生态环境造成破坏活动的处罚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D96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AEA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C27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《城市绿线管理办法》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1C0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251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84D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5A1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F581">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24D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4A810D1">
            <w:pPr>
              <w:spacing w:line="240" w:lineRule="exact"/>
              <w:jc w:val="center"/>
              <w:rPr>
                <w:rFonts w:ascii="方正仿宋简体" w:hAnsi="方正仿宋简体" w:eastAsia="方正仿宋简体" w:cs="方正仿宋简体"/>
                <w:sz w:val="18"/>
                <w:szCs w:val="18"/>
              </w:rPr>
            </w:pPr>
          </w:p>
        </w:tc>
      </w:tr>
      <w:tr w14:paraId="3847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5CB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99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B03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对擅自在城市公共绿地内开设商业服务摊点的处罚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492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643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6B9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《城市绿化条例》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634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9CB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F15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810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9448">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6FB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F5E85FE">
            <w:pPr>
              <w:spacing w:line="240" w:lineRule="exact"/>
              <w:jc w:val="center"/>
              <w:rPr>
                <w:rFonts w:ascii="方正仿宋简体" w:hAnsi="方正仿宋简体" w:eastAsia="方正仿宋简体" w:cs="方正仿宋简体"/>
                <w:sz w:val="18"/>
                <w:szCs w:val="18"/>
              </w:rPr>
            </w:pPr>
          </w:p>
        </w:tc>
      </w:tr>
      <w:tr w14:paraId="71D6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C07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75E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对损害城市树木花草及绿化设施行为的处罚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6B7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B02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D94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《城市绿化条例》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《湖北省城市绿化实施办法》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32D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196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864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FCA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8EB5">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7406">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865BB7B">
            <w:pPr>
              <w:spacing w:line="240" w:lineRule="exact"/>
              <w:jc w:val="center"/>
              <w:rPr>
                <w:rFonts w:ascii="方正仿宋简体" w:hAnsi="方正仿宋简体" w:eastAsia="方正仿宋简体" w:cs="方正仿宋简体"/>
                <w:sz w:val="18"/>
                <w:szCs w:val="18"/>
              </w:rPr>
            </w:pPr>
          </w:p>
        </w:tc>
      </w:tr>
      <w:tr w14:paraId="76A9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F73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101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168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对已获批准在绿地内开设商业服务摊点拒不服从绿地管理单位管理的处罚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654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056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D5A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《城市绿化条例》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《湖北省城市绿化实施办法》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443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653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DA2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1A2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34E5">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1B64">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E75C23E">
            <w:pPr>
              <w:spacing w:line="240" w:lineRule="exact"/>
              <w:jc w:val="center"/>
              <w:rPr>
                <w:rFonts w:ascii="方正仿宋简体" w:hAnsi="方正仿宋简体" w:eastAsia="方正仿宋简体" w:cs="方正仿宋简体"/>
                <w:sz w:val="18"/>
                <w:szCs w:val="18"/>
              </w:rPr>
            </w:pPr>
          </w:p>
        </w:tc>
      </w:tr>
      <w:tr w14:paraId="4E67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581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102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062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对因不可抗力致使树木倾斜危及管、线安全时，管、线管理单位修剪、扶正或者砍伐树木，未及时报告负责城市绿化管理的部门和绿地管理单位的处罚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EEE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84A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38B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《城市绿化条例》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《湖北省城市绿化实施办法》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83F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68C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D13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E72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9745">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F774">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B9AD843">
            <w:pPr>
              <w:spacing w:line="240" w:lineRule="exact"/>
              <w:jc w:val="center"/>
              <w:rPr>
                <w:rFonts w:ascii="方正仿宋简体" w:hAnsi="方正仿宋简体" w:eastAsia="方正仿宋简体" w:cs="方正仿宋简体"/>
                <w:sz w:val="18"/>
                <w:szCs w:val="18"/>
              </w:rPr>
            </w:pPr>
          </w:p>
        </w:tc>
      </w:tr>
      <w:tr w14:paraId="04CF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2FC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103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B35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对损害城市绿地及其设施行为的处罚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0154">
            <w:pPr>
              <w:spacing w:line="20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C7B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576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《城市绿化条例》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《湖北省城市绿化实施办法》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F28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D75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3A0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200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5AF5">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2061">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D2DE5A2">
            <w:pPr>
              <w:spacing w:line="240" w:lineRule="exact"/>
              <w:jc w:val="center"/>
              <w:rPr>
                <w:rFonts w:ascii="方正仿宋简体" w:hAnsi="方正仿宋简体" w:eastAsia="方正仿宋简体" w:cs="方正仿宋简体"/>
                <w:sz w:val="18"/>
                <w:szCs w:val="18"/>
              </w:rPr>
            </w:pPr>
          </w:p>
        </w:tc>
      </w:tr>
      <w:tr w14:paraId="4F96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2C8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104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CB4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对不按规划进行绿化建设，致使绿地面积减少行为的处罚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3E0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做好职责范围内日常执法工作，以及职责范围外相关执法领域巡查发现、事故报告等执法协助配合工作对发生在辖区范围内的此类违法行为进行处罚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C84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987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《湖北省城市绿化实施办法》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234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CD8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AE8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306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25A6">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296B">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7D7DF17">
            <w:pPr>
              <w:spacing w:line="240" w:lineRule="exact"/>
              <w:jc w:val="center"/>
              <w:rPr>
                <w:rFonts w:ascii="方正仿宋简体" w:hAnsi="方正仿宋简体" w:eastAsia="方正仿宋简体" w:cs="方正仿宋简体"/>
                <w:sz w:val="18"/>
                <w:szCs w:val="18"/>
              </w:rPr>
            </w:pPr>
          </w:p>
        </w:tc>
      </w:tr>
      <w:tr w14:paraId="7FA1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A68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105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7B4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对未取得施工许可证或者开工报告未经批准擅自施工行为的处罚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5F9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对辖区内各类房屋建筑及其附属设施的建造、装修装饰和与其配套线路、管道、设备的安装，以及城镇市政基础设施工程建造和安装中的该行为进行查处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E2A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DC1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《中华人民共和国建筑法》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《建设工程质量管理条例》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《建筑工程施工许可管理办法》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397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ABB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02A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3CF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2685">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99E8">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25C07BC">
            <w:pPr>
              <w:spacing w:line="240" w:lineRule="exact"/>
              <w:jc w:val="center"/>
              <w:rPr>
                <w:rFonts w:ascii="方正仿宋简体" w:hAnsi="方正仿宋简体" w:eastAsia="方正仿宋简体" w:cs="方正仿宋简体"/>
                <w:sz w:val="18"/>
                <w:szCs w:val="18"/>
              </w:rPr>
            </w:pPr>
          </w:p>
        </w:tc>
      </w:tr>
      <w:tr w14:paraId="5DA2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148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106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DF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对为规避办理施工许可证将工程项目分解后擅自施工行为的处罚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292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对辖区内各类房屋建筑及其附属设施的建造、装修装饰和与其配套线路、管道、设备的安装，以及城镇市政基础设施工程建造和安装中的该行为予以查处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6D9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870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《中华人民共和国建筑法》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《建设工程质量管理条例》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《建筑工程施工许可管理办法》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3E4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035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D62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BDE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21CF">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C269">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00C2989">
            <w:pPr>
              <w:spacing w:line="240" w:lineRule="exact"/>
              <w:jc w:val="center"/>
              <w:rPr>
                <w:rFonts w:ascii="方正仿宋简体" w:hAnsi="方正仿宋简体" w:eastAsia="方正仿宋简体" w:cs="方正仿宋简体"/>
                <w:sz w:val="18"/>
                <w:szCs w:val="18"/>
              </w:rPr>
            </w:pPr>
          </w:p>
        </w:tc>
      </w:tr>
      <w:tr w14:paraId="0AC1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327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107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40A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对装修中擅自变动主体和承重结构行为的处罚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A04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对发生在本辖区内此类违法行为责令限期改正，处以罚款</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F06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4C8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《中华人民共和国建筑法》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《建设工程质量管理条例》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《湖北省建筑市场管理条例》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980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4AB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F49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CB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56B3">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E94A">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D91BB09">
            <w:pPr>
              <w:spacing w:line="240" w:lineRule="exact"/>
              <w:jc w:val="center"/>
              <w:rPr>
                <w:rFonts w:ascii="方正仿宋简体" w:hAnsi="方正仿宋简体" w:eastAsia="方正仿宋简体" w:cs="方正仿宋简体"/>
                <w:sz w:val="18"/>
                <w:szCs w:val="18"/>
              </w:rPr>
            </w:pPr>
          </w:p>
        </w:tc>
      </w:tr>
      <w:tr w14:paraId="5056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8DA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108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FEF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对不按规定支付工程款或者不在规定的期限内进行工程结算行为的处罚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A99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辖区内各类房屋建筑及其附属设施的建造、装修装饰和其配套线路、管道、设备的安装，以及城镇市政基础设施工程建造和安装中的该行为责令限期改正，对拒不改正的报送区直部门，并对违法企业进行黑名单公示。</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BC4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DE8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《湖北省建筑市场管理条例》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F35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7A2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9F7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260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7792">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462">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D430CFF">
            <w:pPr>
              <w:spacing w:line="240" w:lineRule="exact"/>
              <w:jc w:val="center"/>
              <w:rPr>
                <w:rFonts w:ascii="方正仿宋简体" w:hAnsi="方正仿宋简体" w:eastAsia="方正仿宋简体" w:cs="方正仿宋简体"/>
                <w:sz w:val="18"/>
                <w:szCs w:val="18"/>
              </w:rPr>
            </w:pPr>
          </w:p>
        </w:tc>
      </w:tr>
      <w:tr w14:paraId="20B04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8CF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109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BF0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对出租法律法规规定禁止出租房屋行为的处罚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982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D82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457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《商品房屋租赁管理办法》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2AD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6BE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134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5CC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9A1A">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BB8E">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90FDD79">
            <w:pPr>
              <w:spacing w:line="240" w:lineRule="exact"/>
              <w:jc w:val="center"/>
              <w:rPr>
                <w:rFonts w:ascii="方正仿宋简体" w:hAnsi="方正仿宋简体" w:eastAsia="方正仿宋简体" w:cs="方正仿宋简体"/>
                <w:sz w:val="18"/>
                <w:szCs w:val="18"/>
              </w:rPr>
            </w:pPr>
          </w:p>
        </w:tc>
      </w:tr>
      <w:tr w14:paraId="2428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A5C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ABD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对将低于当地人民政府规定的最低标准的住房出租的处罚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7FC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7D8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C9D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《商品房屋租赁管理办法》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D5B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8A6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386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CC7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A203">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0A15">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0D69BEC">
            <w:pPr>
              <w:spacing w:line="240" w:lineRule="exact"/>
              <w:jc w:val="center"/>
              <w:rPr>
                <w:rFonts w:ascii="方正仿宋简体" w:hAnsi="方正仿宋简体" w:eastAsia="方正仿宋简体" w:cs="方正仿宋简体"/>
                <w:sz w:val="18"/>
                <w:szCs w:val="18"/>
              </w:rPr>
            </w:pPr>
          </w:p>
        </w:tc>
      </w:tr>
      <w:tr w14:paraId="4B61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502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111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F3F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对建设单位、物业服务企业不移交有关资料的处罚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285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3A0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C18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《物业管理条例》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780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03C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9AD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6CB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B7CA">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930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00D5ACB">
            <w:pPr>
              <w:spacing w:line="240" w:lineRule="exact"/>
              <w:jc w:val="center"/>
              <w:rPr>
                <w:rFonts w:ascii="方正仿宋简体" w:hAnsi="方正仿宋简体" w:eastAsia="方正仿宋简体" w:cs="方正仿宋简体"/>
                <w:sz w:val="18"/>
                <w:szCs w:val="18"/>
              </w:rPr>
            </w:pPr>
          </w:p>
        </w:tc>
      </w:tr>
      <w:tr w14:paraId="2E69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B35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42A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对建设单位擅自处分属于业主的物业共用部位、共用设施设备的所有权或者使用权的处罚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EAA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A92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69D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《物业管理条例》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F0A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6CE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5D7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802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6826">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64E1">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DEED4DE">
            <w:pPr>
              <w:spacing w:line="240" w:lineRule="exact"/>
              <w:jc w:val="center"/>
              <w:rPr>
                <w:rFonts w:ascii="方正仿宋简体" w:hAnsi="方正仿宋简体" w:eastAsia="方正仿宋简体" w:cs="方正仿宋简体"/>
                <w:sz w:val="18"/>
                <w:szCs w:val="18"/>
              </w:rPr>
            </w:pPr>
          </w:p>
        </w:tc>
      </w:tr>
      <w:tr w14:paraId="64636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D47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113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7A4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对建设单位在物业管理区域内不按照规定配置必要的物业管理用房的处罚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AD3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E6E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514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《物业管理条例》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0CB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D9A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FC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D21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7832">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DB78">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F308B78">
            <w:pPr>
              <w:spacing w:line="240" w:lineRule="exact"/>
              <w:jc w:val="center"/>
              <w:rPr>
                <w:rFonts w:ascii="方正仿宋简体" w:hAnsi="方正仿宋简体" w:eastAsia="方正仿宋简体" w:cs="方正仿宋简体"/>
                <w:sz w:val="18"/>
                <w:szCs w:val="18"/>
              </w:rPr>
            </w:pPr>
          </w:p>
        </w:tc>
      </w:tr>
      <w:tr w14:paraId="0374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DC1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114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236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对擅自改变物业管理区域内公共建筑和共用设施用途的处罚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459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9E0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17A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《物业管理条例》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785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ACC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BAC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D4E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A599">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B113">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57E2594">
            <w:pPr>
              <w:spacing w:line="240" w:lineRule="exact"/>
              <w:jc w:val="center"/>
              <w:rPr>
                <w:rFonts w:ascii="方正仿宋简体" w:hAnsi="方正仿宋简体" w:eastAsia="方正仿宋简体" w:cs="方正仿宋简体"/>
                <w:sz w:val="18"/>
                <w:szCs w:val="18"/>
              </w:rPr>
            </w:pPr>
          </w:p>
        </w:tc>
      </w:tr>
      <w:tr w14:paraId="6BD7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81E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C09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对占用、挖掘物业管理区域内道路、场地，损害业主共同利益的处罚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CE0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8BD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472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《物业管理条例》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2B1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FAF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0D7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03A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7995">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2763">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9D7EE22">
            <w:pPr>
              <w:spacing w:line="240" w:lineRule="exact"/>
              <w:jc w:val="center"/>
              <w:rPr>
                <w:rFonts w:ascii="方正仿宋简体" w:hAnsi="方正仿宋简体" w:eastAsia="方正仿宋简体" w:cs="方正仿宋简体"/>
                <w:sz w:val="18"/>
                <w:szCs w:val="18"/>
              </w:rPr>
            </w:pPr>
          </w:p>
        </w:tc>
      </w:tr>
      <w:tr w14:paraId="6DE2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266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116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460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对利用物业共用部位、共用设施设备进行经营等违法行为的处罚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BFF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A57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BE6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《物业管理条例》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CFD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0AB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4E1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F3D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36C8">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4890">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D616EBE">
            <w:pPr>
              <w:spacing w:line="240" w:lineRule="exact"/>
              <w:jc w:val="center"/>
              <w:rPr>
                <w:rFonts w:ascii="方正仿宋简体" w:hAnsi="方正仿宋简体" w:eastAsia="方正仿宋简体" w:cs="方正仿宋简体"/>
                <w:sz w:val="18"/>
                <w:szCs w:val="18"/>
              </w:rPr>
            </w:pPr>
          </w:p>
        </w:tc>
      </w:tr>
      <w:tr w14:paraId="5B64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AA0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117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D7C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对物业服务企业擅自改变物业管理用房用途行为的处罚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F15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8C3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E10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《物业管理条例》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116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344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4BA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1B6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9D1B">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E85C">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D07B2D6">
            <w:pPr>
              <w:spacing w:line="240" w:lineRule="exact"/>
              <w:jc w:val="center"/>
              <w:rPr>
                <w:rFonts w:ascii="方正仿宋简体" w:hAnsi="方正仿宋简体" w:eastAsia="方正仿宋简体" w:cs="方正仿宋简体"/>
                <w:sz w:val="18"/>
                <w:szCs w:val="18"/>
              </w:rPr>
            </w:pPr>
          </w:p>
        </w:tc>
      </w:tr>
      <w:tr w14:paraId="56EF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43E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118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231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对物业服务企业将一个物业管理区域内的全部物业管理一并委托给他人的处罚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427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79C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F4B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《物业管理条例》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309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642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0EB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BD7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99B6">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8AED">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FC1553B">
            <w:pPr>
              <w:spacing w:line="240" w:lineRule="exact"/>
              <w:jc w:val="center"/>
              <w:rPr>
                <w:rFonts w:ascii="方正仿宋简体" w:hAnsi="方正仿宋简体" w:eastAsia="方正仿宋简体" w:cs="方正仿宋简体"/>
                <w:sz w:val="18"/>
                <w:szCs w:val="18"/>
              </w:rPr>
            </w:pPr>
          </w:p>
        </w:tc>
      </w:tr>
      <w:tr w14:paraId="6AA7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6AA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119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A7B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对住宅物业的建设单位未通过招投标的方式选聘物业服务企业或者未经批准，擅自采用协议方式选聘物业服务企业的处罚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C94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AD9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8E8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《物业管理条例》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1FD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61C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DD4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A9C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3239">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77C5">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39A89D8">
            <w:pPr>
              <w:spacing w:line="240" w:lineRule="exact"/>
              <w:jc w:val="center"/>
              <w:rPr>
                <w:rFonts w:ascii="方正仿宋简体" w:hAnsi="方正仿宋简体" w:eastAsia="方正仿宋简体" w:cs="方正仿宋简体"/>
                <w:sz w:val="18"/>
                <w:szCs w:val="18"/>
              </w:rPr>
            </w:pPr>
          </w:p>
        </w:tc>
      </w:tr>
      <w:tr w14:paraId="50EB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26B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42D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对危险房屋进行安全监督检查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490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负责本辖区内城镇危险房屋巡查等监督管理工作，落实监控责任并督促及时治理</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84F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BA4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《城市危险房屋管理规定》</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A7E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3E8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F48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40E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BD32">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0F9D">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DC6DBD0">
            <w:pPr>
              <w:spacing w:line="240" w:lineRule="exact"/>
              <w:jc w:val="center"/>
              <w:rPr>
                <w:rFonts w:ascii="方正仿宋简体" w:hAnsi="方正仿宋简体" w:eastAsia="方正仿宋简体" w:cs="方正仿宋简体"/>
                <w:sz w:val="18"/>
                <w:szCs w:val="18"/>
              </w:rPr>
            </w:pPr>
          </w:p>
        </w:tc>
      </w:tr>
      <w:tr w14:paraId="6304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202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121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947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对铁轮车、履带车等可能损害路面的机具擅自在公路上行驶行为的处罚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95D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负责本区域内乡道、村道此类行为的处罚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0F3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1D6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《中华人民共和国公路法》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A8C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AD6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99B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BB4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87E9">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A573">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A150246">
            <w:pPr>
              <w:spacing w:line="240" w:lineRule="exact"/>
              <w:jc w:val="center"/>
              <w:rPr>
                <w:rFonts w:ascii="方正仿宋简体" w:hAnsi="方正仿宋简体" w:eastAsia="方正仿宋简体" w:cs="方正仿宋简体"/>
                <w:sz w:val="18"/>
                <w:szCs w:val="18"/>
              </w:rPr>
            </w:pPr>
          </w:p>
        </w:tc>
      </w:tr>
      <w:tr w14:paraId="49D3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674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122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A0E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对损坏、移动、涂改公路附属设施或者损坏、挪动建筑控制区的标桩、界桩，可能危及公路安全的行为的处罚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7C4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负责本区域内乡道、村道此类行为的处罚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F4B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84B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《中华人民共和国公路法》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《公路安全保护条例》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4CD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2D8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0C4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14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B5C9">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B8F5">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AAF8025">
            <w:pPr>
              <w:spacing w:line="240" w:lineRule="exact"/>
              <w:jc w:val="center"/>
              <w:rPr>
                <w:rFonts w:ascii="方正仿宋简体" w:hAnsi="方正仿宋简体" w:eastAsia="方正仿宋简体" w:cs="方正仿宋简体"/>
                <w:sz w:val="18"/>
                <w:szCs w:val="18"/>
              </w:rPr>
            </w:pPr>
          </w:p>
        </w:tc>
      </w:tr>
      <w:tr w14:paraId="7A2C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BA3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123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4AA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对损坏污染公路路面或将公路作为试车场地行为的处罚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133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负责本区域内乡道、村道此类行为的处罚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9B9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BB3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《中华人民共和国公路法》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02A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38F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CD6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ADB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6CFD">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1242">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E4E3AA0">
            <w:pPr>
              <w:spacing w:line="240" w:lineRule="exact"/>
              <w:jc w:val="center"/>
              <w:rPr>
                <w:rFonts w:ascii="方正仿宋简体" w:hAnsi="方正仿宋简体" w:eastAsia="方正仿宋简体" w:cs="方正仿宋简体"/>
                <w:sz w:val="18"/>
                <w:szCs w:val="18"/>
              </w:rPr>
            </w:pPr>
          </w:p>
        </w:tc>
      </w:tr>
      <w:tr w14:paraId="6AB2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703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124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C71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对涉路工程设施影响公路完好、安全和畅通行为的处罚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D64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负责本区域内乡道、村道此类行为的处罚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57D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10A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《公路安全保护条例》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857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8D5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AA3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9E6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A585">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997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3E31BE8">
            <w:pPr>
              <w:spacing w:line="240" w:lineRule="exact"/>
              <w:jc w:val="center"/>
              <w:rPr>
                <w:rFonts w:ascii="方正仿宋简体" w:hAnsi="方正仿宋简体" w:eastAsia="方正仿宋简体" w:cs="方正仿宋简体"/>
                <w:sz w:val="18"/>
                <w:szCs w:val="18"/>
              </w:rPr>
            </w:pPr>
          </w:p>
        </w:tc>
      </w:tr>
      <w:tr w14:paraId="726D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CFC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A16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对造成公路损坏，未报告的行为的处罚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7DA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负责本区域内乡道、村道此类行为的处罚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671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853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《中华人民共和国公路法》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5B0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03A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637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2D8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E863">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1554">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695F88D">
            <w:pPr>
              <w:spacing w:line="240" w:lineRule="exact"/>
              <w:jc w:val="center"/>
              <w:rPr>
                <w:rFonts w:ascii="方正仿宋简体" w:hAnsi="方正仿宋简体" w:eastAsia="方正仿宋简体" w:cs="方正仿宋简体"/>
                <w:sz w:val="18"/>
                <w:szCs w:val="18"/>
              </w:rPr>
            </w:pPr>
          </w:p>
        </w:tc>
      </w:tr>
      <w:tr w14:paraId="15A1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729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126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D73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对利用公路桥梁、公路隧道、涵洞进行危及安全行为的处罚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E99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负责本区域内乡道、村道此类行为的处罚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125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5E9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《公路安全保护条例》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339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5AA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E1D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47E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14A1">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53EA">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2C9DFF3">
            <w:pPr>
              <w:spacing w:line="240" w:lineRule="exact"/>
              <w:jc w:val="center"/>
              <w:rPr>
                <w:rFonts w:ascii="方正仿宋简体" w:hAnsi="方正仿宋简体" w:eastAsia="方正仿宋简体" w:cs="方正仿宋简体"/>
                <w:sz w:val="18"/>
                <w:szCs w:val="18"/>
              </w:rPr>
            </w:pPr>
          </w:p>
        </w:tc>
      </w:tr>
      <w:tr w14:paraId="2849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559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127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9AF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对在公路建筑控制区外修建的建筑物、地面构筑物以及其他设施遮挡公路标志或者妨碍安全视距行为的处罚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EA1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负责本区域内乡道、村道此类行为的处罚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51D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596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《公路安全保护条例》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BC6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A7A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D0B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D46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4310">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C03D">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266AEB7">
            <w:pPr>
              <w:spacing w:line="240" w:lineRule="exact"/>
              <w:jc w:val="center"/>
              <w:rPr>
                <w:rFonts w:ascii="方正仿宋简体" w:hAnsi="方正仿宋简体" w:eastAsia="方正仿宋简体" w:cs="方正仿宋简体"/>
                <w:sz w:val="18"/>
                <w:szCs w:val="18"/>
              </w:rPr>
            </w:pPr>
          </w:p>
        </w:tc>
      </w:tr>
      <w:tr w14:paraId="06AD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592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128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083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对车辆装载物触地拖行、掉落、遗洒或者飘散，造成公路路面损坏、污染行为的处罚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CD6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负责本区域内乡道、村道此类行为的处罚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8A1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76B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《公路安全保护条例》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F72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038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939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9BD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33DF">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A988">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DF0B71A">
            <w:pPr>
              <w:spacing w:line="240" w:lineRule="exact"/>
              <w:jc w:val="center"/>
              <w:rPr>
                <w:rFonts w:ascii="方正仿宋简体" w:hAnsi="方正仿宋简体" w:eastAsia="方正仿宋简体" w:cs="方正仿宋简体"/>
                <w:sz w:val="18"/>
                <w:szCs w:val="18"/>
              </w:rPr>
            </w:pPr>
          </w:p>
        </w:tc>
      </w:tr>
      <w:tr w14:paraId="0CA5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09F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129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22A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公租房租赁补贴资格确认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12A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负责公租房租赁补贴资格的受理、审核、确认工作 ，定期开展资格复核工作 ，并将信息及时报送区住房保障部门</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49C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CD8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《湖北省城镇保障性住房管理办法》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《住房城乡建设部、财政部关于做好城镇住房保障家庭租赁补贴工作的指导意见》（建保〔2016〕281号）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C92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7C6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987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DC8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DB3A">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F6FE">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E584D95">
            <w:pPr>
              <w:spacing w:line="240" w:lineRule="exact"/>
              <w:jc w:val="center"/>
              <w:rPr>
                <w:rFonts w:ascii="方正仿宋简体" w:hAnsi="方正仿宋简体" w:eastAsia="方正仿宋简体" w:cs="方正仿宋简体"/>
                <w:sz w:val="18"/>
                <w:szCs w:val="18"/>
              </w:rPr>
            </w:pPr>
          </w:p>
        </w:tc>
      </w:tr>
      <w:tr w14:paraId="2837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C6A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2AF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公租房承租资格确认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435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负责公租房承租资格的受理、审核、确认工作 ，定期开展资格复核工作 ，并将信息及时报送区住房保障部门</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180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6E5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《公共租赁住房管理办法》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《湖北省城镇保障性住房管理办法》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《住房城乡建设部关于并轨后公共租赁住房有关运行管理工作的意见》（建保〔2014〕91号）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5A2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1DE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118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D58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35E7">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CD5C">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C703895">
            <w:pPr>
              <w:spacing w:line="240" w:lineRule="exact"/>
              <w:jc w:val="center"/>
              <w:rPr>
                <w:rFonts w:ascii="方正仿宋简体" w:hAnsi="方正仿宋简体" w:eastAsia="方正仿宋简体" w:cs="方正仿宋简体"/>
                <w:sz w:val="18"/>
                <w:szCs w:val="18"/>
              </w:rPr>
            </w:pPr>
          </w:p>
        </w:tc>
      </w:tr>
      <w:tr w14:paraId="14C2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6F1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131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D751">
            <w:pPr>
              <w:spacing w:line="20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对施工单位未在建设工地设置临时环境卫生设施，并保持整洁和完好的处罚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1F8">
            <w:pPr>
              <w:spacing w:line="20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做好职责范围内日常执法工作，职责范围外相关执法领域巡查发现、事故报告等协助配合工作对此类违法行为进行处罚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453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0F9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《湖北省城市市容和环境卫生管理条例》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43A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A32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住建局、街道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C7F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1C6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8FA9">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2F39">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E4A559A">
            <w:pPr>
              <w:spacing w:line="240" w:lineRule="exact"/>
              <w:jc w:val="center"/>
              <w:rPr>
                <w:rFonts w:ascii="方正仿宋简体" w:hAnsi="方正仿宋简体" w:eastAsia="方正仿宋简体" w:cs="方正仿宋简体"/>
                <w:sz w:val="18"/>
                <w:szCs w:val="18"/>
              </w:rPr>
            </w:pPr>
          </w:p>
        </w:tc>
      </w:tr>
      <w:tr w14:paraId="5337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655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132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057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对城镇排水与污水处理设施覆盖范围内的排水单位和个人，未按照国家有关规定将污水排入城镇排水设施的处罚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21D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对城镇排水与污水处理设施覆盖范围内的一般排水户，未按照国家有关规定将污水排入城镇排水设施的处罚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0CF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6EF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《城镇排水与污水处理条例》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《城镇污水排入排水管网许可管理办法》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31B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710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00A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B77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99DD">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8542">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08E03E1">
            <w:pPr>
              <w:spacing w:line="240" w:lineRule="exact"/>
              <w:jc w:val="center"/>
              <w:rPr>
                <w:rFonts w:ascii="方正仿宋简体" w:hAnsi="方正仿宋简体" w:eastAsia="方正仿宋简体" w:cs="方正仿宋简体"/>
                <w:sz w:val="18"/>
                <w:szCs w:val="18"/>
              </w:rPr>
            </w:pPr>
          </w:p>
        </w:tc>
      </w:tr>
      <w:tr w14:paraId="4038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17F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133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101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对在雨水、污水分流地区将污水排入雨水管网的处罚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AA7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对一般排水户在雨水、污水分流地区将污水排入雨水管网的处罚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002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B41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《城镇排水与污水处理条例》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《城镇污水排入排水管网许可管理办法》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44D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3F4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753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4ED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619B">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51C0">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DD2EF72">
            <w:pPr>
              <w:spacing w:line="240" w:lineRule="exact"/>
              <w:jc w:val="center"/>
              <w:rPr>
                <w:rFonts w:ascii="方正仿宋简体" w:hAnsi="方正仿宋简体" w:eastAsia="方正仿宋简体" w:cs="方正仿宋简体"/>
                <w:sz w:val="18"/>
                <w:szCs w:val="18"/>
              </w:rPr>
            </w:pPr>
          </w:p>
        </w:tc>
      </w:tr>
      <w:tr w14:paraId="241E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02F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134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93A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对在雨水、污水分流地区将雨水管网、污水管网相互混接行为的处罚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146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将雨水管网同污水主干管网以外管网相互混接行为的</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D63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F6E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《城镇排水与污水处理条例》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0BB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E80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6D7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8A6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99C3">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7E3F">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60BF766">
            <w:pPr>
              <w:spacing w:line="240" w:lineRule="exact"/>
              <w:jc w:val="center"/>
              <w:rPr>
                <w:rFonts w:ascii="方正仿宋简体" w:hAnsi="方正仿宋简体" w:eastAsia="方正仿宋简体" w:cs="方正仿宋简体"/>
                <w:sz w:val="18"/>
                <w:szCs w:val="18"/>
              </w:rPr>
            </w:pPr>
          </w:p>
        </w:tc>
      </w:tr>
      <w:tr w14:paraId="3BD9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31D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135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FAB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对擅自拆除、改动城镇排水与污水处理设施行为的处罚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71D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对擅自拆除、改动街道自管城镇排水与污水处理设施行为的处罚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B2D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163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《城镇排水与污水处理条例》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A2A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D1B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6C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310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8EFF">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AD39">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BF11C5B">
            <w:pPr>
              <w:spacing w:line="240" w:lineRule="exact"/>
              <w:jc w:val="center"/>
              <w:rPr>
                <w:rFonts w:ascii="方正仿宋简体" w:hAnsi="方正仿宋简体" w:eastAsia="方正仿宋简体" w:cs="方正仿宋简体"/>
                <w:sz w:val="18"/>
                <w:szCs w:val="18"/>
              </w:rPr>
            </w:pPr>
          </w:p>
        </w:tc>
      </w:tr>
      <w:tr w14:paraId="2EC3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FE3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136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058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对盗窃、收购、损坏城市公共供水设施的处罚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318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负责本区域内此类行为的巡查、发现、制止，对辖区内存在此类违法行为的个人进行处罚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F81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467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《城市供水条例》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《湖北省城市供水管理实施办法》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30F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F10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AB6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678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E508">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6430">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90137B7">
            <w:pPr>
              <w:spacing w:line="240" w:lineRule="exact"/>
              <w:jc w:val="center"/>
              <w:rPr>
                <w:rFonts w:ascii="方正仿宋简体" w:hAnsi="方正仿宋简体" w:eastAsia="方正仿宋简体" w:cs="方正仿宋简体"/>
                <w:sz w:val="18"/>
                <w:szCs w:val="18"/>
              </w:rPr>
            </w:pPr>
          </w:p>
        </w:tc>
      </w:tr>
      <w:tr w14:paraId="47C8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9"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605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137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24E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对二次供水设施管理单位未按照规定进行水质检测的处罚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75D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负责本区域内此类行为的巡查、发现、制止，将违法行为报送区直部门</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4F2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B4A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《湖北省城镇供水条例》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3FD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A2D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475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30B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B62B">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79CC">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6F7496C">
            <w:pPr>
              <w:spacing w:line="240" w:lineRule="exact"/>
              <w:jc w:val="center"/>
              <w:rPr>
                <w:rFonts w:ascii="方正仿宋简体" w:hAnsi="方正仿宋简体" w:eastAsia="方正仿宋简体" w:cs="方正仿宋简体"/>
                <w:sz w:val="18"/>
                <w:szCs w:val="18"/>
              </w:rPr>
            </w:pPr>
          </w:p>
        </w:tc>
      </w:tr>
      <w:tr w14:paraId="717F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9"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480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138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10F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对二次供水设施管理单位未按照规定清洗消毒储水设施的处罚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0CB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负责本区域内此类行为的巡查、发现、制止，将违法行为报送区直部门</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278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CF8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《湖北省城镇供水条例》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FAD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7FC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7F9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8C7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6514">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A4C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9775183">
            <w:pPr>
              <w:spacing w:line="240" w:lineRule="exact"/>
              <w:jc w:val="center"/>
              <w:rPr>
                <w:rFonts w:ascii="方正仿宋简体" w:hAnsi="方正仿宋简体" w:eastAsia="方正仿宋简体" w:cs="方正仿宋简体"/>
                <w:sz w:val="18"/>
                <w:szCs w:val="18"/>
              </w:rPr>
            </w:pPr>
          </w:p>
        </w:tc>
      </w:tr>
      <w:tr w14:paraId="48D7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D82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139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052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对建设单位未按照水表出户、一户一表、计量到户要求进行建设行为的处罚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200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按行政区域划分，对发生在本辖区范围内的此类违法行为的处罚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803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79F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《湖北省城镇供水条例》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5EA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24C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6B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9EB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C7D1">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8800">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D463121">
            <w:pPr>
              <w:spacing w:line="240" w:lineRule="exact"/>
              <w:jc w:val="center"/>
              <w:rPr>
                <w:rFonts w:ascii="方正仿宋简体" w:hAnsi="方正仿宋简体" w:eastAsia="方正仿宋简体" w:cs="方正仿宋简体"/>
                <w:sz w:val="18"/>
                <w:szCs w:val="18"/>
              </w:rPr>
            </w:pPr>
          </w:p>
        </w:tc>
      </w:tr>
      <w:tr w14:paraId="3A68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BC1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140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9F9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对擅自将二次供水设施与城镇供水管网连接使用行为的处罚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F4F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负责本区域内此类行为的巡查、发现、制止，对辖区内存在此类违法行为的个人进行处罚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84E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C3E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《湖北省城镇供水条例》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2B2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B17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BEB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003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60F4">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26BD">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322000C">
            <w:pPr>
              <w:spacing w:line="240" w:lineRule="exact"/>
              <w:jc w:val="center"/>
              <w:rPr>
                <w:rFonts w:ascii="方正仿宋简体" w:hAnsi="方正仿宋简体" w:eastAsia="方正仿宋简体" w:cs="方正仿宋简体"/>
                <w:sz w:val="18"/>
                <w:szCs w:val="18"/>
              </w:rPr>
            </w:pPr>
          </w:p>
        </w:tc>
      </w:tr>
      <w:tr w14:paraId="16F5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574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141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4F1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对擅自占压、改装、迁移或者拆除城镇供水设施行为的处罚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928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负责本区域内此类行为的巡查、发现、制止，对辖区内存在此类违法行为的个人进行处罚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349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0A2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《湖北省城镇供水条例》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363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BC1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802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F77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93A0">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385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A284BEE">
            <w:pPr>
              <w:spacing w:line="240" w:lineRule="exact"/>
              <w:jc w:val="center"/>
              <w:rPr>
                <w:rFonts w:ascii="方正仿宋简体" w:hAnsi="方正仿宋简体" w:eastAsia="方正仿宋简体" w:cs="方正仿宋简体"/>
                <w:sz w:val="18"/>
                <w:szCs w:val="18"/>
              </w:rPr>
            </w:pPr>
          </w:p>
        </w:tc>
      </w:tr>
      <w:tr w14:paraId="337B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635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142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616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对从事损坏供水管道或者危害供水管道安全活动行为的处罚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C9F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负责本区域内此类行为的巡查、发现、制止，对辖区内存在此类违法行为的个人进行处罚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350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783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《湖北省城镇供水条例》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40B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22D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9B4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A2D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62C8">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677A">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DB77E79">
            <w:pPr>
              <w:spacing w:line="240" w:lineRule="exact"/>
              <w:jc w:val="center"/>
              <w:rPr>
                <w:rFonts w:ascii="方正仿宋简体" w:hAnsi="方正仿宋简体" w:eastAsia="方正仿宋简体" w:cs="方正仿宋简体"/>
                <w:sz w:val="18"/>
                <w:szCs w:val="18"/>
              </w:rPr>
            </w:pPr>
          </w:p>
        </w:tc>
      </w:tr>
      <w:tr w14:paraId="46BA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94A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143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5D6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对排水户擅自将污水排入城镇排水设施及其雨水管网的处罚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FBA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对一般排水户擅自将污水排入城镇排水设施及其雨水管网的处罚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26B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B1B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《城镇污水排入排水管网许可管理办法》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89A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B32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665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C20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0C1F">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B8DC">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F49A137">
            <w:pPr>
              <w:spacing w:line="240" w:lineRule="exact"/>
              <w:jc w:val="center"/>
              <w:rPr>
                <w:rFonts w:ascii="方正仿宋简体" w:hAnsi="方正仿宋简体" w:eastAsia="方正仿宋简体" w:cs="方正仿宋简体"/>
                <w:sz w:val="18"/>
                <w:szCs w:val="18"/>
              </w:rPr>
            </w:pPr>
          </w:p>
        </w:tc>
      </w:tr>
      <w:tr w14:paraId="0A49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A67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144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2D4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对排水户拒不接受水质、水量监测或妨碍检查的处罚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73D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对排水户拒不接受街道组织的水质、水量监测或妨碍检查的处罚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874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5A8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《城镇污水排入排水管网许可管理办法》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B01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0B4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CA1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A51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8F65">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CAF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85C5C30">
            <w:pPr>
              <w:spacing w:line="240" w:lineRule="exact"/>
              <w:jc w:val="center"/>
              <w:rPr>
                <w:rFonts w:ascii="方正仿宋简体" w:hAnsi="方正仿宋简体" w:eastAsia="方正仿宋简体" w:cs="方正仿宋简体"/>
                <w:sz w:val="18"/>
                <w:szCs w:val="18"/>
              </w:rPr>
            </w:pPr>
          </w:p>
        </w:tc>
      </w:tr>
      <w:tr w14:paraId="59DD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42B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145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36E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对未取得污水排入排水管网许可证向城镇排水设施排放污水行为的处罚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51D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对一般排水户未取得污水排入排水管网许可证向城镇排水设施排放污水行为的处罚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DD8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786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《城镇排水与污水处理条例》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 xml:space="preserve"> 《城镇污水排入排水管网许可管理办法》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E4E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263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03F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06F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50CD">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BA36">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FF29F7B">
            <w:pPr>
              <w:spacing w:line="240" w:lineRule="exact"/>
              <w:jc w:val="center"/>
              <w:rPr>
                <w:rFonts w:ascii="方正仿宋简体" w:hAnsi="方正仿宋简体" w:eastAsia="方正仿宋简体" w:cs="方正仿宋简体"/>
                <w:sz w:val="18"/>
                <w:szCs w:val="18"/>
              </w:rPr>
            </w:pPr>
          </w:p>
        </w:tc>
      </w:tr>
      <w:tr w14:paraId="6DA9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D7D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146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60B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对妨碍行（泄）洪的处罚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583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负责本区域内此类行为的巡查、发现、制止、查处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535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A87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《中华人民共和国水法》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《中华人民共和国防洪法》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《中华人民共和国河道管理条例》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《湖北省实施&lt;中华人民共和国防洪法&gt;办法》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B25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C14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208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9D5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564A">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3D42">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160E7CA">
            <w:pPr>
              <w:spacing w:line="240" w:lineRule="exact"/>
              <w:jc w:val="center"/>
              <w:rPr>
                <w:rFonts w:ascii="方正仿宋简体" w:hAnsi="方正仿宋简体" w:eastAsia="方正仿宋简体" w:cs="方正仿宋简体"/>
                <w:sz w:val="18"/>
                <w:szCs w:val="18"/>
              </w:rPr>
            </w:pPr>
          </w:p>
        </w:tc>
      </w:tr>
      <w:tr w14:paraId="0192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748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147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87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对擅自采伐护堤护岸林木或天然林的处罚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85D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负责本区域内此类行为的巡查、发现、制止、查处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5A0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C51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《湖北省实施&lt;中华人民共和国防洪法&gt;办法》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124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772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E31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A26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1F7A">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8D06">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033E2D8">
            <w:pPr>
              <w:spacing w:line="240" w:lineRule="exact"/>
              <w:jc w:val="center"/>
              <w:rPr>
                <w:rFonts w:ascii="方正仿宋简体" w:hAnsi="方正仿宋简体" w:eastAsia="方正仿宋简体" w:cs="方正仿宋简体"/>
                <w:sz w:val="18"/>
                <w:szCs w:val="18"/>
              </w:rPr>
            </w:pPr>
          </w:p>
        </w:tc>
      </w:tr>
      <w:tr w14:paraId="7042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532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148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44A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对湖泊范围内违法建筑行为的处罚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A50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负责本区域内此类行为的巡查、发现、制止、查处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9A8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854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《湖北省湖泊保护条例》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239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9BF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53F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849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8F19">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AC70">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A2F3648">
            <w:pPr>
              <w:spacing w:line="240" w:lineRule="exact"/>
              <w:jc w:val="center"/>
              <w:rPr>
                <w:rFonts w:ascii="方正仿宋简体" w:hAnsi="方正仿宋简体" w:eastAsia="方正仿宋简体" w:cs="方正仿宋简体"/>
                <w:sz w:val="18"/>
                <w:szCs w:val="18"/>
              </w:rPr>
            </w:pPr>
          </w:p>
        </w:tc>
      </w:tr>
      <w:tr w14:paraId="2A81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4F3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149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9CA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对侵占、毁坏水工程设施的处罚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FB9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负责本区域内此类行为的巡查、发现、制止、查处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091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44D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《中华人民共和国水法》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《中华人民共和国防洪法》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 xml:space="preserve"> 《中华人民共和国水库大坝安全管理条例》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《中华人民共和国水文条例》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《湖北省实施&lt;中华人民共和国防洪法&gt;办法》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《湖北省农村供水管理办法》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06B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5CF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67C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5D5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D1F1">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C884">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F53521C">
            <w:pPr>
              <w:spacing w:line="240" w:lineRule="exact"/>
              <w:jc w:val="center"/>
              <w:rPr>
                <w:rFonts w:ascii="方正仿宋简体" w:hAnsi="方正仿宋简体" w:eastAsia="方正仿宋简体" w:cs="方正仿宋简体"/>
                <w:sz w:val="18"/>
                <w:szCs w:val="18"/>
              </w:rPr>
            </w:pPr>
          </w:p>
        </w:tc>
      </w:tr>
      <w:tr w14:paraId="17A1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462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0B1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对危害水工程安全的处罚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9C6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负责本区域内此类行为的巡查、发现、制止、查处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5C8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7E3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《中华人民共和国水法》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《中华人民共和国河道管理条例》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《中华人民共和国水库大坝安全管理条例》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《湖北省河道管理实施办法》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《湖北省水库管理办法》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DA8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18B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6D7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41A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311C">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EB68">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8B1CA0D">
            <w:pPr>
              <w:spacing w:line="240" w:lineRule="exact"/>
              <w:jc w:val="center"/>
              <w:rPr>
                <w:rFonts w:ascii="方正仿宋简体" w:hAnsi="方正仿宋简体" w:eastAsia="方正仿宋简体" w:cs="方正仿宋简体"/>
                <w:sz w:val="18"/>
                <w:szCs w:val="18"/>
              </w:rPr>
            </w:pPr>
          </w:p>
        </w:tc>
      </w:tr>
      <w:tr w14:paraId="76E1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EF6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151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05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对侵占、破坏抗旱水源设施和影响抗旱的处罚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A5F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负责本区域内此类行为的巡查、发现、制止、查处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10E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9C5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《中华人民共和国抗旱条例》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FD2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1CC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E75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C1A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ECFB">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1893">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97E8C81">
            <w:pPr>
              <w:spacing w:line="240" w:lineRule="exact"/>
              <w:jc w:val="center"/>
              <w:rPr>
                <w:rFonts w:ascii="方正仿宋简体" w:hAnsi="方正仿宋简体" w:eastAsia="方正仿宋简体" w:cs="方正仿宋简体"/>
                <w:sz w:val="18"/>
                <w:szCs w:val="18"/>
              </w:rPr>
            </w:pPr>
          </w:p>
        </w:tc>
      </w:tr>
      <w:tr w14:paraId="692E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532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152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676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对从事可能造成水土流失活动的处罚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377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负责本区域内此类行为的巡查、发现、制止、查处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73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153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《中华人民共和国水土保持法》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《湖北省实施&lt;中华人民共和国水土保持法&gt;办法》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E3F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292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水务局、街道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BB8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DA6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0833">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5164">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9771A07">
            <w:pPr>
              <w:spacing w:line="240" w:lineRule="exact"/>
              <w:jc w:val="center"/>
              <w:rPr>
                <w:rFonts w:ascii="方正仿宋简体" w:hAnsi="方正仿宋简体" w:eastAsia="方正仿宋简体" w:cs="方正仿宋简体"/>
                <w:sz w:val="18"/>
                <w:szCs w:val="18"/>
              </w:rPr>
            </w:pPr>
          </w:p>
        </w:tc>
      </w:tr>
      <w:tr w14:paraId="2E26D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F2B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153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03F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对违反规定占用耕地建窑、建坟或者擅自在耕地上建房、挖砂、采石、采矿、取土等，破坏种植条件的，或者因开发土地造成土地荒漠化、盐渍化的处罚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FE1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负责对发生在本辖区内违法违规占用、破坏耕地的行政处罚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8C6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4A0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《中华人民共和国土地管理法》《中华人民共和国土地管理法实施条例》《中华人民共和国基本农田保护条例》《湖北省土地管理实施办法》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6C8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07D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1DD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9CE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EA78">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C42E">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50FE73C">
            <w:pPr>
              <w:spacing w:line="240" w:lineRule="exact"/>
              <w:jc w:val="center"/>
              <w:rPr>
                <w:rFonts w:ascii="方正仿宋简体" w:hAnsi="方正仿宋简体" w:eastAsia="方正仿宋简体" w:cs="方正仿宋简体"/>
                <w:sz w:val="18"/>
                <w:szCs w:val="18"/>
              </w:rPr>
            </w:pPr>
          </w:p>
        </w:tc>
      </w:tr>
      <w:tr w14:paraId="33651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A11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154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D1B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对破坏或者擅自改变基本农田保护区标志的处罚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061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负责对在本辖区本违法违规破坏或改变基本农田保护标志的行政处罚</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96A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F0C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《中华人民共和国基本农田保护条例》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767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258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2FF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F51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14BB">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1071">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D6B95F8">
            <w:pPr>
              <w:spacing w:line="240" w:lineRule="exact"/>
              <w:jc w:val="center"/>
              <w:rPr>
                <w:rFonts w:ascii="方正仿宋简体" w:hAnsi="方正仿宋简体" w:eastAsia="方正仿宋简体" w:cs="方正仿宋简体"/>
                <w:sz w:val="18"/>
                <w:szCs w:val="18"/>
              </w:rPr>
            </w:pPr>
          </w:p>
        </w:tc>
      </w:tr>
      <w:tr w14:paraId="1BB0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CA2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155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202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拆除非法占用土地或者超过批准的面积多占土地的违法建筑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0D7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负责本辖区内非法占用土地或者超过批准的面积多占土地的违法建筑的拆除</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BEB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F07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《湖北省国土资源监督检查条例》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BC1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49B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357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DD3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54CC">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188F">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DB108EE">
            <w:pPr>
              <w:spacing w:line="240" w:lineRule="exact"/>
              <w:jc w:val="center"/>
              <w:rPr>
                <w:rFonts w:ascii="方正仿宋简体" w:hAnsi="方正仿宋简体" w:eastAsia="方正仿宋简体" w:cs="方正仿宋简体"/>
                <w:sz w:val="18"/>
                <w:szCs w:val="18"/>
              </w:rPr>
            </w:pPr>
          </w:p>
        </w:tc>
      </w:tr>
      <w:tr w14:paraId="7F13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FB2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156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434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单位附属绿地的绿化规划和建设监督检查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0BA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负责对在本辖区内的单位附属绿地的绿化规划和建设实施检查</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FD9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C43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《城市绿化条例》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《湖北省城市绿化实施办法》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CED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E0A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2D2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347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6FA9">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857A">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D4A866B">
            <w:pPr>
              <w:spacing w:line="240" w:lineRule="exact"/>
              <w:jc w:val="center"/>
              <w:rPr>
                <w:rFonts w:ascii="方正仿宋简体" w:hAnsi="方正仿宋简体" w:eastAsia="方正仿宋简体" w:cs="方正仿宋简体"/>
                <w:sz w:val="18"/>
                <w:szCs w:val="18"/>
              </w:rPr>
            </w:pPr>
          </w:p>
        </w:tc>
      </w:tr>
      <w:tr w14:paraId="4D68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8AF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157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07A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对盗伐、滥伐林木的处罚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C7B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ACB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1F5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《中华人民共和国森林法》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《中华人民共和国森林法实施条例》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8EB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011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AE5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E5D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7530">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B2B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43EEF20">
            <w:pPr>
              <w:spacing w:line="240" w:lineRule="exact"/>
              <w:jc w:val="center"/>
              <w:rPr>
                <w:rFonts w:ascii="方正仿宋简体" w:hAnsi="方正仿宋简体" w:eastAsia="方正仿宋简体" w:cs="方正仿宋简体"/>
                <w:sz w:val="18"/>
                <w:szCs w:val="18"/>
              </w:rPr>
            </w:pPr>
          </w:p>
        </w:tc>
      </w:tr>
      <w:tr w14:paraId="4CD3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4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290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158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F9F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对进行开垦、采石、采砂、采土、在幼林地砍柴、毁苗、放牧或者其他活动，造成林木毁坏的处罚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09B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7A6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1DE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《中华人民共和国森林法》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《中华人民共和国森林法实施条例》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32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6EE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9F6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215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CD4F">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21F8">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7ED11DE">
            <w:pPr>
              <w:spacing w:line="240" w:lineRule="exact"/>
              <w:jc w:val="center"/>
              <w:rPr>
                <w:rFonts w:ascii="方正仿宋简体" w:hAnsi="方正仿宋简体" w:eastAsia="方正仿宋简体" w:cs="方正仿宋简体"/>
                <w:sz w:val="18"/>
                <w:szCs w:val="18"/>
              </w:rPr>
            </w:pPr>
          </w:p>
        </w:tc>
      </w:tr>
      <w:tr w14:paraId="3F9D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16A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159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2FF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对伪造、倒卖、转让野生动植物特许猎捕证、狩猎证、准运证、驯养繁殖许可证、采集证、允许进出口证明书的处罚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AC6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3E7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357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《中华人民共和国野生动物保护法》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《中华人民共和国陆生野生动物保护实施条例》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《湖北省实施&lt;中华人民共和国野生动物保护法&gt;办法》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4AA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F7D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6AD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C11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BF83">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DFDB">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F1B912D">
            <w:pPr>
              <w:spacing w:line="240" w:lineRule="exact"/>
              <w:jc w:val="center"/>
              <w:rPr>
                <w:rFonts w:ascii="方正仿宋简体" w:hAnsi="方正仿宋简体" w:eastAsia="方正仿宋简体" w:cs="方正仿宋简体"/>
                <w:sz w:val="18"/>
                <w:szCs w:val="18"/>
              </w:rPr>
            </w:pPr>
          </w:p>
        </w:tc>
      </w:tr>
      <w:tr w14:paraId="6E7C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779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160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248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对未取得狩猎证或不按限定的种类和数量猎捕野生动物的处罚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A01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63E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33F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《中华人民共和国野生动物保护法》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《中华人民共和国陆生野生动物保护实施条例》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《湖北省实施&lt;中华人民共和国野生动物保护法&gt;办法》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85C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6D6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8B1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0C4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D86E">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EF9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D3968F9">
            <w:pPr>
              <w:spacing w:line="240" w:lineRule="exact"/>
              <w:jc w:val="center"/>
              <w:rPr>
                <w:rFonts w:ascii="方正仿宋简体" w:hAnsi="方正仿宋简体" w:eastAsia="方正仿宋简体" w:cs="方正仿宋简体"/>
                <w:sz w:val="18"/>
                <w:szCs w:val="18"/>
              </w:rPr>
            </w:pPr>
          </w:p>
        </w:tc>
      </w:tr>
      <w:tr w14:paraId="531C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67B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161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43E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对森林防火期内未经批准擅自在森林防火区内野外用火的处罚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A54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67E4">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5A2B">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xml:space="preserve"> 《森林防火条例》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C9E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C28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17B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D36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E82A">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739D">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A5A3E80">
            <w:pPr>
              <w:spacing w:line="240" w:lineRule="exact"/>
              <w:jc w:val="center"/>
              <w:rPr>
                <w:rFonts w:ascii="方正仿宋简体" w:hAnsi="方正仿宋简体" w:eastAsia="方正仿宋简体" w:cs="方正仿宋简体"/>
                <w:sz w:val="18"/>
                <w:szCs w:val="18"/>
              </w:rPr>
            </w:pPr>
          </w:p>
        </w:tc>
      </w:tr>
      <w:tr w14:paraId="5D58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26B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162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A03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对森林防火期内未经批准在森林防火区内进行实弹演习、爆破等活动的处罚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0E0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4D2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9BC5">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《森林防火条例》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《湖北省森林防火条例》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918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EF3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04B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257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0E6F">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7C82">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7456C4F">
            <w:pPr>
              <w:spacing w:line="240" w:lineRule="exact"/>
              <w:jc w:val="center"/>
              <w:rPr>
                <w:rFonts w:ascii="方正仿宋简体" w:hAnsi="方正仿宋简体" w:eastAsia="方正仿宋简体" w:cs="方正仿宋简体"/>
                <w:sz w:val="18"/>
                <w:szCs w:val="18"/>
              </w:rPr>
            </w:pPr>
          </w:p>
        </w:tc>
      </w:tr>
      <w:tr w14:paraId="0E1C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5BD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163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675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对森林防火期内、森林高火险期内违法行为的处罚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95E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81B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EA1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《森林防火条例》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B54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CDC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A14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64B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3366">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B0BE">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B635E0F">
            <w:pPr>
              <w:spacing w:line="240" w:lineRule="exact"/>
              <w:jc w:val="center"/>
              <w:rPr>
                <w:rFonts w:ascii="方正仿宋简体" w:hAnsi="方正仿宋简体" w:eastAsia="方正仿宋简体" w:cs="方正仿宋简体"/>
                <w:sz w:val="18"/>
                <w:szCs w:val="18"/>
              </w:rPr>
            </w:pPr>
          </w:p>
        </w:tc>
      </w:tr>
      <w:tr w14:paraId="4003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1B7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164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BF4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对损害古树名木行为的处罚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D38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954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879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《湖北省古树名木管理办法》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E02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533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31A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0CD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8166">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E6DE">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146B10E">
            <w:pPr>
              <w:spacing w:line="240" w:lineRule="exact"/>
              <w:jc w:val="center"/>
              <w:rPr>
                <w:rFonts w:ascii="方正仿宋简体" w:hAnsi="方正仿宋简体" w:eastAsia="方正仿宋简体" w:cs="方正仿宋简体"/>
                <w:sz w:val="18"/>
                <w:szCs w:val="18"/>
              </w:rPr>
            </w:pPr>
          </w:p>
        </w:tc>
      </w:tr>
      <w:tr w14:paraId="4B59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7F6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165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3E4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对野生动物经营利用的监督检查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272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负责对本辖区内此类事项的日常检查和管理。</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B23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113E">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《中华人民共和国陆生野生动物保护实施条例》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5DE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38D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2BA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CC4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A53F">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397A">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AC1E420">
            <w:pPr>
              <w:spacing w:line="240" w:lineRule="exact"/>
              <w:jc w:val="center"/>
              <w:rPr>
                <w:rFonts w:ascii="方正仿宋简体" w:hAnsi="方正仿宋简体" w:eastAsia="方正仿宋简体" w:cs="方正仿宋简体"/>
                <w:sz w:val="18"/>
                <w:szCs w:val="18"/>
              </w:rPr>
            </w:pPr>
          </w:p>
        </w:tc>
      </w:tr>
      <w:tr w14:paraId="07A9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502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166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AA7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野外用火及防火设施的检查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010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负责对本辖区内此类事项的日常检查和管理。</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78C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35F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《森林防火条例》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《湖北省森林防火条例》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567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F83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E9F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9BC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7B0A">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E7BB">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236B426">
            <w:pPr>
              <w:spacing w:line="240" w:lineRule="exact"/>
              <w:jc w:val="center"/>
              <w:rPr>
                <w:rFonts w:ascii="方正仿宋简体" w:hAnsi="方正仿宋简体" w:eastAsia="方正仿宋简体" w:cs="方正仿宋简体"/>
                <w:sz w:val="18"/>
                <w:szCs w:val="18"/>
              </w:rPr>
            </w:pPr>
          </w:p>
        </w:tc>
      </w:tr>
      <w:tr w14:paraId="17AF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055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167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5B3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陆生野生动植物资源的检查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8F3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负责对本辖区内此类事项的日常检查和管理。</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B3C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87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《中华人民共和国野生动物保护法》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《中华人民共和国陆生野生动物保护实施条例》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《中华人民共和国野生植物保护条例》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《湖北省实施&lt;中华人民共和国野生动物保护法&gt;办法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103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07C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规划局、街道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77A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D5A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146D">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9DD8">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272583D">
            <w:pPr>
              <w:spacing w:line="240" w:lineRule="exact"/>
              <w:jc w:val="center"/>
              <w:rPr>
                <w:rFonts w:ascii="方正仿宋简体" w:hAnsi="方正仿宋简体" w:eastAsia="方正仿宋简体" w:cs="方正仿宋简体"/>
                <w:sz w:val="18"/>
                <w:szCs w:val="18"/>
              </w:rPr>
            </w:pPr>
          </w:p>
        </w:tc>
      </w:tr>
      <w:tr w14:paraId="1FB5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995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168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821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对未依法取得公共场所卫生许可证擅自营业的处罚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284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3FE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8B2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《公共场所卫生管理条例实施细则》</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5C8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DA2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卫健局、街道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6FA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015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10A4">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3999">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9B56A23">
            <w:pPr>
              <w:spacing w:line="240" w:lineRule="exact"/>
              <w:jc w:val="center"/>
              <w:rPr>
                <w:rFonts w:ascii="方正仿宋简体" w:hAnsi="方正仿宋简体" w:eastAsia="方正仿宋简体" w:cs="方正仿宋简体"/>
                <w:sz w:val="18"/>
                <w:szCs w:val="18"/>
              </w:rPr>
            </w:pPr>
          </w:p>
        </w:tc>
      </w:tr>
      <w:tr w14:paraId="7361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19"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0C5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169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983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对公共场所经营者未按照规定对公共场所的空气、微小气候、水质、采光、照明、噪声、顾客用品用具等进行卫生检测的处罚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10D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AFD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C94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《公共场所卫生管理条例实施细则》</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A4C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F17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卫健局、街道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F1D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B06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175C">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FF02">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6C8E0B8">
            <w:pPr>
              <w:spacing w:line="240" w:lineRule="exact"/>
              <w:jc w:val="center"/>
              <w:rPr>
                <w:rFonts w:ascii="方正仿宋简体" w:hAnsi="方正仿宋简体" w:eastAsia="方正仿宋简体" w:cs="方正仿宋简体"/>
                <w:sz w:val="18"/>
                <w:szCs w:val="18"/>
              </w:rPr>
            </w:pPr>
          </w:p>
        </w:tc>
      </w:tr>
      <w:tr w14:paraId="24E3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ACF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170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423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对公共场所经营者未按照规定对顾客用品用具进行清洗、消毒、保洁，或者重复使用一次性用品用具的处罚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E9D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A21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178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《公共场所卫生管理条例实施细则》</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DD4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C5F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卫健局、街道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27B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630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DAF1">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14A3">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7A876D3">
            <w:pPr>
              <w:spacing w:line="240" w:lineRule="exact"/>
              <w:jc w:val="center"/>
              <w:rPr>
                <w:rFonts w:ascii="方正仿宋简体" w:hAnsi="方正仿宋简体" w:eastAsia="方正仿宋简体" w:cs="方正仿宋简体"/>
                <w:sz w:val="18"/>
                <w:szCs w:val="18"/>
              </w:rPr>
            </w:pPr>
          </w:p>
        </w:tc>
      </w:tr>
      <w:tr w14:paraId="5DC8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626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171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4C2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对公共场所经营者未按照要求进行卫生管理、配备相应卫生设施的处罚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518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683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52E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《公共场所卫生管理条例实施细则》</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865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AAD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卫健局、街道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E22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BDE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D2B7">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7126">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9C5A142">
            <w:pPr>
              <w:spacing w:line="240" w:lineRule="exact"/>
              <w:jc w:val="center"/>
              <w:rPr>
                <w:rFonts w:ascii="方正仿宋简体" w:hAnsi="方正仿宋简体" w:eastAsia="方正仿宋简体" w:cs="方正仿宋简体"/>
                <w:sz w:val="18"/>
                <w:szCs w:val="18"/>
              </w:rPr>
            </w:pPr>
          </w:p>
        </w:tc>
      </w:tr>
      <w:tr w14:paraId="6EB2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C8D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172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262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对公共场所经营者安排未获得有效健康合格证明的从业人员从事直接为顾客服务工作的处罚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0FD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8001">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522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《公共场所卫生管理条例实施细则》</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4C1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36F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卫健局、街道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B01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40F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ED78">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CED1">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1E16E093">
            <w:pPr>
              <w:spacing w:line="240" w:lineRule="exact"/>
              <w:jc w:val="center"/>
              <w:rPr>
                <w:rFonts w:ascii="方正仿宋简体" w:hAnsi="方正仿宋简体" w:eastAsia="方正仿宋简体" w:cs="方正仿宋简体"/>
                <w:sz w:val="18"/>
                <w:szCs w:val="18"/>
              </w:rPr>
            </w:pPr>
          </w:p>
        </w:tc>
      </w:tr>
      <w:tr w14:paraId="2124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663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173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9AC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对公共场所经营者对发生的危害健康事故未立即采取处置措施，导致危害扩大，或者隐瞒、缓报、谎报的处罚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AAF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93B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907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《公共场所卫生管理条例实施细则》</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202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87F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卫健局、街道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8B4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3BD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B773">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7DBD">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D0C6FA9">
            <w:pPr>
              <w:spacing w:line="240" w:lineRule="exact"/>
              <w:jc w:val="center"/>
              <w:rPr>
                <w:rFonts w:ascii="方正仿宋简体" w:hAnsi="方正仿宋简体" w:eastAsia="方正仿宋简体" w:cs="方正仿宋简体"/>
                <w:sz w:val="18"/>
                <w:szCs w:val="18"/>
              </w:rPr>
            </w:pPr>
          </w:p>
        </w:tc>
      </w:tr>
      <w:tr w14:paraId="61C16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8B9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174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F0B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公共场所的经营者未查验服务人员的健康合格证明或者允许未取得健康合格证明的人员从事服务工作，及省、自治区、直辖市人民政府确定的公共场所的经营者未在公共场所内放置安全套或者设置安全套发售设施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02D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60C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93BF">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《艾滋病防治条例》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D2BC">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7A0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卫健局、街道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F83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47F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196A">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B7F3">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B62A0D9">
            <w:pPr>
              <w:spacing w:line="240" w:lineRule="exact"/>
              <w:jc w:val="center"/>
              <w:rPr>
                <w:rFonts w:ascii="方正仿宋简体" w:hAnsi="方正仿宋简体" w:eastAsia="方正仿宋简体" w:cs="方正仿宋简体"/>
                <w:sz w:val="18"/>
                <w:szCs w:val="18"/>
              </w:rPr>
            </w:pPr>
          </w:p>
        </w:tc>
      </w:tr>
      <w:tr w14:paraId="0467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A59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175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D54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对未取得医疗机构执业许可证擅自执业或非医师行医的处罚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871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负责对本辖区内一级以下（不含一级）的医疗机构（门诊部、诊所、卫生室、村医务室、社区卫生服务站等）、非医疗机构和个人此类违法行为的巡查、发现、制止、查处</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55A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B3B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《中华人民共和国基本医疗卫生与健康促进法》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《中华人民共和国执业医师法》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81B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5A3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卫健局、街道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AD9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9FD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DBB7">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F432">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7D6AC72D">
            <w:pPr>
              <w:spacing w:line="240" w:lineRule="exact"/>
              <w:jc w:val="center"/>
              <w:rPr>
                <w:rFonts w:ascii="方正仿宋简体" w:hAnsi="方正仿宋简体" w:eastAsia="方正仿宋简体" w:cs="方正仿宋简体"/>
                <w:sz w:val="18"/>
                <w:szCs w:val="18"/>
              </w:rPr>
            </w:pPr>
          </w:p>
        </w:tc>
      </w:tr>
      <w:tr w14:paraId="4A54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89D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176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F08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对批发企业向未取得烟花爆竹安全生产许可证的单位或者个人销售烟火药、黑火药、引火线等违法行为的处罚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C14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责令其停业整顿，依法暂扣批发许可证，处2万元以上10万元以下的罚款，并没收非法经营的物品及违法所得。情节严重的，依法吊销批发许可证。</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0D18">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1ED2">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《烟花爆竹经营许可实施办法》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349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1B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应急管理局、街道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8AE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62B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DE4B">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DEF4">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60F0C35">
            <w:pPr>
              <w:spacing w:line="240" w:lineRule="exact"/>
              <w:jc w:val="center"/>
              <w:rPr>
                <w:rFonts w:ascii="方正仿宋简体" w:hAnsi="方正仿宋简体" w:eastAsia="方正仿宋简体" w:cs="方正仿宋简体"/>
                <w:sz w:val="18"/>
                <w:szCs w:val="18"/>
              </w:rPr>
            </w:pPr>
          </w:p>
        </w:tc>
      </w:tr>
      <w:tr w14:paraId="0EC3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B8A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177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CA7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对零售经营者销售非法生产、经营的烟花爆竹等违法行为的处罚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4C1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责令其停止违法行为，处1000元以上5000元以下的罚款，并没收非法经营的物品及违法所得。情节严重的，依法吊销零售许可证。</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A536">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CB7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《烟花爆竹经营许可实施办法》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FBE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BF6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应急管理局、街道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C19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46B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0524">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EDD4">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BE296E4">
            <w:pPr>
              <w:spacing w:line="240" w:lineRule="exact"/>
              <w:jc w:val="center"/>
              <w:rPr>
                <w:rFonts w:ascii="方正仿宋简体" w:hAnsi="方正仿宋简体" w:eastAsia="方正仿宋简体" w:cs="方正仿宋简体"/>
                <w:sz w:val="18"/>
                <w:szCs w:val="18"/>
              </w:rPr>
            </w:pPr>
          </w:p>
        </w:tc>
      </w:tr>
      <w:tr w14:paraId="49AA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96E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178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11A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对零售经营者变更零售点名称、主要负责人或者经营场所，未重新办理零售许可证的等违法行为的处罚</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5B2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责令其限期改正，处1000元以上5000元以下的罚款。情节严重的，处5000元以上30000元以下的罚款。</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FFE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A8A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《烟花爆竹经营许可实施办法》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A14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15F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应急管理局、街道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1B5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EA2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0AEC">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EC61">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3A682D9D">
            <w:pPr>
              <w:spacing w:line="240" w:lineRule="exact"/>
              <w:jc w:val="center"/>
              <w:rPr>
                <w:rFonts w:ascii="方正仿宋简体" w:hAnsi="方正仿宋简体" w:eastAsia="方正仿宋简体" w:cs="方正仿宋简体"/>
                <w:sz w:val="18"/>
                <w:szCs w:val="18"/>
              </w:rPr>
            </w:pPr>
          </w:p>
        </w:tc>
      </w:tr>
      <w:tr w14:paraId="00D0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D63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179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A83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对劳动防护用品使用情况和特种劳动防护用品安全标志的监督检查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3FD1">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负责对本辖区内此类事项的日常检查和管理。</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F5B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321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《中华人民共和国安全生产法》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《安全生产监管监察职责和行政执法责任追究的暂行规定》</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B14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01B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应急管理局、街道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3B7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45C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E5AB">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AD0F">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47F0ED6B">
            <w:pPr>
              <w:spacing w:line="240" w:lineRule="exact"/>
              <w:jc w:val="center"/>
              <w:rPr>
                <w:rFonts w:ascii="方正仿宋简体" w:hAnsi="方正仿宋简体" w:eastAsia="方正仿宋简体" w:cs="方正仿宋简体"/>
                <w:sz w:val="18"/>
                <w:szCs w:val="18"/>
              </w:rPr>
            </w:pPr>
          </w:p>
        </w:tc>
      </w:tr>
      <w:tr w14:paraId="130E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881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69DE">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应急预案备案检查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3FB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负责对本辖区内此类事项的日常检查和管理。</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2A8D">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247C">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《湖北省安全生产条例》</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《生产安全事故应急预案管理办法》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8AE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ADC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应急管理局、街道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F69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F11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5267">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ED7F">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5F9FDDD4">
            <w:pPr>
              <w:spacing w:line="240" w:lineRule="exact"/>
              <w:jc w:val="center"/>
              <w:rPr>
                <w:rFonts w:ascii="方正仿宋简体" w:hAnsi="方正仿宋简体" w:eastAsia="方正仿宋简体" w:cs="方正仿宋简体"/>
                <w:sz w:val="18"/>
                <w:szCs w:val="18"/>
              </w:rPr>
            </w:pPr>
          </w:p>
        </w:tc>
      </w:tr>
      <w:tr w14:paraId="557F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BDF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181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900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对生产经营单位安全培训情况的检查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B68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负责对本辖区内此类事项的日常检查和管理。</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8233">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CAB9">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《生产经营单位安全培训规定》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《安全生产培训管理办法》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0023">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0BE5">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应急管理局、街道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071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C2D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B41B">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4F44">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6F70CD46">
            <w:pPr>
              <w:spacing w:line="240" w:lineRule="exact"/>
              <w:jc w:val="center"/>
              <w:rPr>
                <w:rFonts w:ascii="方正仿宋简体" w:hAnsi="方正仿宋简体" w:eastAsia="方正仿宋简体" w:cs="方正仿宋简体"/>
                <w:sz w:val="18"/>
                <w:szCs w:val="18"/>
              </w:rPr>
            </w:pPr>
          </w:p>
        </w:tc>
      </w:tr>
      <w:tr w14:paraId="4713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BAFF">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182</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99BA7">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对采取虚报、隐瞒、伪造等手段，骗取自然灾害救助款物或者捐赠款物行为的处理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FC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负责对一般违法的此类行为责令限期退回违法所得。</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8CB0">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D156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《自然灾害救助条例》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E59D">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7FAB">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应急管理局、街道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8F7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F252">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F3B5">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17E9">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283CFF1E">
            <w:pPr>
              <w:spacing w:line="240" w:lineRule="exact"/>
              <w:jc w:val="center"/>
              <w:rPr>
                <w:rFonts w:ascii="方正仿宋简体" w:hAnsi="方正仿宋简体" w:eastAsia="方正仿宋简体" w:cs="方正仿宋简体"/>
                <w:sz w:val="18"/>
                <w:szCs w:val="18"/>
              </w:rPr>
            </w:pPr>
          </w:p>
        </w:tc>
      </w:tr>
      <w:tr w14:paraId="77E8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2EDA">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183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C4899">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对阻碍自然灾害救助的处理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E288">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负责对一般违法的此类行为责令停止违法行为。</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6A27">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1.机构职能、权责清单、执法人员名单；</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2.执法程序或行政强制流程图；</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3.执法依据；</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4.行政处罚自由裁量基准；</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5.咨询、监督投诉方式；</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6.处罚决定；</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7.救济渠道。</w:t>
            </w:r>
          </w:p>
        </w:tc>
        <w:tc>
          <w:tcPr>
            <w:tcW w:w="2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91F7A">
            <w:pPr>
              <w:spacing w:line="240" w:lineRule="exact"/>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《自然灾害救助条例》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65D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即时公开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8666">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应急管理局、街道</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F814">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公开查阅点</w:t>
            </w:r>
            <w:r>
              <w:rPr>
                <w:rFonts w:hint="eastAsia" w:ascii="方正仿宋简体" w:hAnsi="方正仿宋简体" w:eastAsia="方正仿宋简体" w:cs="方正仿宋简体"/>
                <w:sz w:val="18"/>
                <w:szCs w:val="18"/>
              </w:rPr>
              <w:br w:type="textWrapping"/>
            </w:r>
            <w:r>
              <w:rPr>
                <w:rFonts w:hint="eastAsia" w:ascii="方正仿宋简体" w:hAnsi="方正仿宋简体" w:eastAsia="方正仿宋简体" w:cs="方正仿宋简体"/>
                <w:sz w:val="18"/>
                <w:szCs w:val="18"/>
              </w:rPr>
              <w:t>服务中心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0F60">
            <w:pPr>
              <w:spacing w:line="240" w:lineRule="exac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B650">
            <w:pPr>
              <w:spacing w:line="240" w:lineRule="exact"/>
              <w:jc w:val="center"/>
              <w:rPr>
                <w:rFonts w:ascii="方正仿宋简体" w:hAnsi="方正仿宋简体" w:eastAsia="方正仿宋简体" w:cs="方正仿宋简体"/>
                <w:sz w:val="18"/>
                <w:szCs w:val="18"/>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C5C7">
            <w:pPr>
              <w:spacing w:line="240" w:lineRule="exact"/>
              <w:jc w:val="center"/>
              <w:rPr>
                <w:rFonts w:ascii="方正仿宋简体" w:hAnsi="方正仿宋简体" w:eastAsia="方正仿宋简体" w:cs="方正仿宋简体"/>
                <w:sz w:val="18"/>
                <w:szCs w:val="18"/>
              </w:rPr>
            </w:pPr>
            <w:r>
              <w:rPr>
                <w:rFonts w:hint="eastAsia" w:ascii="Times New Roman" w:hAnsi="Times New Roman"/>
                <w:sz w:val="30"/>
                <w:szCs w:val="30"/>
              </w:rPr>
              <w:t>√</w:t>
            </w:r>
          </w:p>
        </w:tc>
        <w:tc>
          <w:tcPr>
            <w:tcW w:w="736" w:type="dxa"/>
            <w:tcBorders>
              <w:top w:val="single" w:color="000000" w:sz="4" w:space="0"/>
              <w:bottom w:val="single" w:color="000000" w:sz="4" w:space="0"/>
              <w:right w:val="single" w:color="000000" w:sz="4" w:space="0"/>
            </w:tcBorders>
            <w:shd w:val="clear" w:color="auto" w:fill="auto"/>
            <w:vAlign w:val="center"/>
          </w:tcPr>
          <w:p w14:paraId="0EB604F1">
            <w:pPr>
              <w:spacing w:line="240" w:lineRule="exact"/>
              <w:jc w:val="center"/>
              <w:rPr>
                <w:rFonts w:ascii="方正仿宋简体" w:hAnsi="方正仿宋简体" w:eastAsia="方正仿宋简体" w:cs="方正仿宋简体"/>
                <w:sz w:val="18"/>
                <w:szCs w:val="18"/>
              </w:rPr>
            </w:pPr>
          </w:p>
        </w:tc>
      </w:tr>
    </w:tbl>
    <w:p w14:paraId="2592B6E2">
      <w:pPr>
        <w:spacing w:line="240" w:lineRule="exact"/>
        <w:rPr>
          <w:rFonts w:ascii="方正仿宋简体" w:hAnsi="方正仿宋简体" w:eastAsia="方正仿宋简体" w:cs="方正仿宋简体"/>
          <w:sz w:val="18"/>
          <w:szCs w:val="18"/>
        </w:rPr>
      </w:pPr>
    </w:p>
    <w:p w14:paraId="087EC90E">
      <w:pPr>
        <w:spacing w:line="240" w:lineRule="exact"/>
        <w:rPr>
          <w:rFonts w:ascii="方正仿宋简体" w:hAnsi="方正仿宋简体" w:eastAsia="方正仿宋简体" w:cs="方正仿宋简体"/>
          <w:sz w:val="18"/>
          <w:szCs w:val="18"/>
        </w:rPr>
      </w:pPr>
    </w:p>
    <w:p w14:paraId="02F3E679">
      <w:pPr>
        <w:spacing w:line="240" w:lineRule="exact"/>
        <w:rPr>
          <w:rFonts w:ascii="方正仿宋简体" w:hAnsi="方正仿宋简体" w:eastAsia="方正仿宋简体" w:cs="方正仿宋简体"/>
          <w:sz w:val="18"/>
          <w:szCs w:val="18"/>
        </w:rPr>
      </w:pPr>
    </w:p>
    <w:p w14:paraId="61DD4EE7">
      <w:pPr>
        <w:spacing w:line="240" w:lineRule="exact"/>
        <w:rPr>
          <w:rFonts w:ascii="方正仿宋简体" w:hAnsi="方正仿宋简体" w:eastAsia="方正仿宋简体" w:cs="方正仿宋简体"/>
          <w:sz w:val="18"/>
          <w:szCs w:val="18"/>
        </w:rPr>
      </w:pPr>
    </w:p>
    <w:sectPr>
      <w:pgSz w:w="16838" w:h="11906" w:orient="landscape"/>
      <w:pgMar w:top="454" w:right="1440" w:bottom="45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2724F"/>
    <w:rsid w:val="00880656"/>
    <w:rsid w:val="00894679"/>
    <w:rsid w:val="0CDE1CF1"/>
    <w:rsid w:val="268C6F1E"/>
    <w:rsid w:val="3DC752F1"/>
    <w:rsid w:val="3FAB3336"/>
    <w:rsid w:val="455765D5"/>
    <w:rsid w:val="4D22724F"/>
    <w:rsid w:val="50994037"/>
    <w:rsid w:val="51121E46"/>
    <w:rsid w:val="567F149F"/>
    <w:rsid w:val="609F485D"/>
    <w:rsid w:val="649F6518"/>
    <w:rsid w:val="75CF2F6F"/>
    <w:rsid w:val="799F4446"/>
    <w:rsid w:val="7D911CBE"/>
    <w:rsid w:val="B29DD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31"/>
    <w:basedOn w:val="3"/>
    <w:qFormat/>
    <w:uiPriority w:val="0"/>
    <w:rPr>
      <w:rFonts w:hint="default" w:ascii="方正仿宋_GBK" w:hAnsi="方正仿宋_GBK" w:eastAsia="方正仿宋_GBK" w:cs="方正仿宋_GBK"/>
      <w:color w:val="000000"/>
      <w:sz w:val="20"/>
      <w:szCs w:val="20"/>
      <w:u w:val="none"/>
    </w:rPr>
  </w:style>
  <w:style w:type="character" w:customStyle="1" w:styleId="5">
    <w:name w:val="font81"/>
    <w:basedOn w:val="3"/>
    <w:qFormat/>
    <w:uiPriority w:val="0"/>
    <w:rPr>
      <w:rFonts w:hint="default" w:ascii="方正仿宋_GBK" w:hAnsi="方正仿宋_GBK" w:eastAsia="方正仿宋_GBK" w:cs="方正仿宋_GBK"/>
      <w:color w:val="000000"/>
      <w:sz w:val="20"/>
      <w:szCs w:val="20"/>
      <w:u w:val="none"/>
    </w:rPr>
  </w:style>
  <w:style w:type="character" w:customStyle="1" w:styleId="6">
    <w:name w:val="font71"/>
    <w:basedOn w:val="3"/>
    <w:qFormat/>
    <w:uiPriority w:val="0"/>
    <w:rPr>
      <w:rFonts w:hint="eastAsia" w:ascii="宋体" w:hAnsi="宋体" w:eastAsia="宋体" w:cs="宋体"/>
      <w:color w:val="000000"/>
      <w:sz w:val="20"/>
      <w:szCs w:val="20"/>
      <w:u w:val="none"/>
    </w:rPr>
  </w:style>
  <w:style w:type="character" w:customStyle="1" w:styleId="7">
    <w:name w:val="font41"/>
    <w:basedOn w:val="3"/>
    <w:qFormat/>
    <w:uiPriority w:val="0"/>
    <w:rPr>
      <w:rFonts w:hint="default" w:ascii="方正仿宋_GBK" w:hAnsi="方正仿宋_GBK" w:eastAsia="方正仿宋_GBK" w:cs="方正仿宋_GBK"/>
      <w:color w:val="000000"/>
      <w:sz w:val="20"/>
      <w:szCs w:val="20"/>
      <w:u w:val="none"/>
    </w:rPr>
  </w:style>
  <w:style w:type="character" w:customStyle="1" w:styleId="8">
    <w:name w:val="font11"/>
    <w:basedOn w:val="3"/>
    <w:qFormat/>
    <w:uiPriority w:val="0"/>
    <w:rPr>
      <w:rFonts w:hint="default"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12549</Words>
  <Characters>12936</Characters>
  <Lines>303</Lines>
  <Paragraphs>85</Paragraphs>
  <TotalTime>43</TotalTime>
  <ScaleCrop>false</ScaleCrop>
  <LinksUpToDate>false</LinksUpToDate>
  <CharactersWithSpaces>12983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2021-11-22T11:45:00Z</dcterms:created>
  <dc:creator>Administrator</dc:creator>
  <cp:lastModifiedBy>CYZX-LXKT1</cp:lastModifiedBy>
  <dcterms:modified xsi:type="dcterms:W3CDTF">2026-01-09T10:14:11Z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408478528323331C73646069675407DC_43</vt:lpwstr>
  </property>
  <property fmtid="{D5CDD505-2E9C-101B-9397-08002B2CF9AE}" pid="4" name="KSOTemplateDocerSaveRecord">
    <vt:lpwstr>eyJoZGlkIjoiNDlmZWY2ZjFhNDk0OTYxNzY4MDY3OGYyMzkzNzQ2NzgiLCJ1c2VySWQiOiI4MDcxOTk1MTIifQ==</vt:lpwstr>
  </property>
</Properties>
</file>